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17E0" w14:textId="76A1AB05"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  <w:bookmarkStart w:id="1" w:name="_GoBack"/>
      <w:bookmarkEnd w:id="1"/>
    </w:p>
    <w:p w14:paraId="1E3BF13A" w14:textId="0E0B78F7" w:rsidR="00A17059" w:rsidRPr="00C436FC" w:rsidRDefault="00182952" w:rsidP="00A17059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11</w:t>
      </w:r>
      <w:r w:rsidR="008355AC">
        <w:rPr>
          <w:rFonts w:cs="Arial"/>
          <w:sz w:val="22"/>
          <w:lang w:val="de-DE"/>
        </w:rPr>
        <w:t>. Juni 2020</w:t>
      </w:r>
    </w:p>
    <w:p w14:paraId="7CA1F37E" w14:textId="77777777" w:rsidR="00A17059" w:rsidRPr="00C436FC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14:paraId="6C07162B" w14:textId="77777777" w:rsidR="00A17059" w:rsidRPr="00C436FC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14:paraId="66EA50F3" w14:textId="38189866" w:rsidR="00B31801" w:rsidRPr="00C436FC" w:rsidRDefault="005D26AA" w:rsidP="00B31801">
      <w:pPr>
        <w:pStyle w:val="OpelHeadlineArial"/>
        <w:rPr>
          <w:rFonts w:cs="Arial"/>
        </w:rPr>
      </w:pPr>
      <w:r>
        <w:rPr>
          <w:rFonts w:cs="Arial"/>
        </w:rPr>
        <w:t>N</w:t>
      </w:r>
      <w:r w:rsidR="00B74075">
        <w:rPr>
          <w:rFonts w:cs="Arial"/>
        </w:rPr>
        <w:t xml:space="preserve">ächste Mokka-Generation </w:t>
      </w:r>
      <w:r w:rsidR="00FC4D62">
        <w:rPr>
          <w:rFonts w:cs="Arial"/>
        </w:rPr>
        <w:t>mit unverwechselbaren Designelementen und Hightech-Cockpit</w:t>
      </w:r>
    </w:p>
    <w:p w14:paraId="463078AE" w14:textId="77777777" w:rsidR="00A17059" w:rsidRPr="00C436FC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bookmarkEnd w:id="0"/>
    <w:p w14:paraId="4C929575" w14:textId="77777777" w:rsidR="00B31801" w:rsidRPr="00FC4D62" w:rsidRDefault="00EC1F00" w:rsidP="004527C5">
      <w:pPr>
        <w:pStyle w:val="Listenabsatz"/>
        <w:numPr>
          <w:ilvl w:val="0"/>
          <w:numId w:val="12"/>
        </w:numPr>
        <w:spacing w:line="360" w:lineRule="atLeast"/>
        <w:rPr>
          <w:rFonts w:cs="Arial"/>
          <w:b/>
          <w:bCs/>
          <w:sz w:val="24"/>
          <w:lang w:val="de-DE"/>
        </w:rPr>
      </w:pPr>
      <w:r w:rsidRPr="00FC4D62">
        <w:rPr>
          <w:rFonts w:cs="Arial"/>
          <w:b/>
          <w:bCs/>
          <w:sz w:val="24"/>
          <w:lang w:val="de-DE"/>
        </w:rPr>
        <w:t xml:space="preserve">Zentrales </w:t>
      </w:r>
      <w:r w:rsidR="004527C5" w:rsidRPr="00FC4D62">
        <w:rPr>
          <w:rFonts w:cs="Arial"/>
          <w:b/>
          <w:bCs/>
          <w:sz w:val="24"/>
          <w:lang w:val="de-DE"/>
        </w:rPr>
        <w:t>Designelement: Opel-</w:t>
      </w:r>
      <w:proofErr w:type="spellStart"/>
      <w:r w:rsidR="004527C5" w:rsidRPr="00FC4D62">
        <w:rPr>
          <w:rFonts w:cs="Arial"/>
          <w:b/>
          <w:bCs/>
          <w:sz w:val="24"/>
          <w:lang w:val="de-DE"/>
        </w:rPr>
        <w:t>Vizor</w:t>
      </w:r>
      <w:proofErr w:type="spellEnd"/>
      <w:r w:rsidR="004527C5" w:rsidRPr="00FC4D62">
        <w:rPr>
          <w:rFonts w:cs="Arial"/>
          <w:b/>
          <w:bCs/>
          <w:sz w:val="24"/>
          <w:lang w:val="de-DE"/>
        </w:rPr>
        <w:t xml:space="preserve"> </w:t>
      </w:r>
      <w:r w:rsidR="00DF74FA" w:rsidRPr="00FC4D62">
        <w:rPr>
          <w:rFonts w:cs="Arial"/>
          <w:b/>
          <w:bCs/>
          <w:sz w:val="24"/>
          <w:lang w:val="de-DE"/>
        </w:rPr>
        <w:t>integriert</w:t>
      </w:r>
      <w:r w:rsidR="003505DD" w:rsidRPr="00FC4D62">
        <w:rPr>
          <w:rFonts w:cs="Arial"/>
          <w:b/>
          <w:bCs/>
          <w:sz w:val="24"/>
          <w:lang w:val="de-DE"/>
        </w:rPr>
        <w:t xml:space="preserve"> Technologie-Features und </w:t>
      </w:r>
      <w:r w:rsidR="00C642F9" w:rsidRPr="00FC4D62">
        <w:rPr>
          <w:rFonts w:cs="Arial"/>
          <w:b/>
          <w:bCs/>
          <w:sz w:val="24"/>
          <w:lang w:val="de-DE"/>
        </w:rPr>
        <w:t>erstreckt sich über die Fahrzeugfront</w:t>
      </w:r>
    </w:p>
    <w:p w14:paraId="7D093322" w14:textId="5CD8CDB2" w:rsidR="004527C5" w:rsidRPr="00FC4D62" w:rsidRDefault="004527C5" w:rsidP="004527C5">
      <w:pPr>
        <w:pStyle w:val="Listenabsatz"/>
        <w:numPr>
          <w:ilvl w:val="0"/>
          <w:numId w:val="12"/>
        </w:numPr>
        <w:spacing w:line="360" w:lineRule="atLeast"/>
        <w:rPr>
          <w:rFonts w:cs="Arial"/>
          <w:b/>
          <w:bCs/>
          <w:sz w:val="24"/>
          <w:lang w:val="de-DE"/>
        </w:rPr>
      </w:pPr>
      <w:r w:rsidRPr="00FC4D62">
        <w:rPr>
          <w:rFonts w:cs="Arial"/>
          <w:b/>
          <w:bCs/>
          <w:sz w:val="24"/>
          <w:lang w:val="de-DE"/>
        </w:rPr>
        <w:t xml:space="preserve">Neues Familiengesicht: Alle kommenden Opel-Modelle tragen den </w:t>
      </w:r>
      <w:r w:rsidR="00FC4D62">
        <w:rPr>
          <w:rFonts w:cs="Arial"/>
          <w:b/>
          <w:bCs/>
          <w:sz w:val="24"/>
          <w:lang w:val="de-DE"/>
        </w:rPr>
        <w:br/>
      </w:r>
      <w:r w:rsidRPr="00FC4D62">
        <w:rPr>
          <w:rFonts w:cs="Arial"/>
          <w:b/>
          <w:bCs/>
          <w:sz w:val="24"/>
          <w:lang w:val="de-DE"/>
        </w:rPr>
        <w:t>Opel-</w:t>
      </w:r>
      <w:proofErr w:type="spellStart"/>
      <w:r w:rsidRPr="00FC4D62">
        <w:rPr>
          <w:rFonts w:cs="Arial"/>
          <w:b/>
          <w:bCs/>
          <w:sz w:val="24"/>
          <w:lang w:val="de-DE"/>
        </w:rPr>
        <w:t>Vizor</w:t>
      </w:r>
      <w:proofErr w:type="spellEnd"/>
    </w:p>
    <w:p w14:paraId="534288DB" w14:textId="77777777" w:rsidR="00053ACA" w:rsidRPr="00FC4D62" w:rsidRDefault="00053ACA" w:rsidP="00053ACA">
      <w:pPr>
        <w:pStyle w:val="OpelHeadlineArial"/>
        <w:numPr>
          <w:ilvl w:val="0"/>
          <w:numId w:val="12"/>
        </w:numPr>
        <w:rPr>
          <w:rFonts w:cs="Arial"/>
          <w:bCs/>
          <w:sz w:val="24"/>
        </w:rPr>
      </w:pPr>
      <w:r w:rsidRPr="00FC4D62">
        <w:rPr>
          <w:rFonts w:cs="Arial"/>
          <w:bCs/>
          <w:sz w:val="24"/>
        </w:rPr>
        <w:t xml:space="preserve">Voll digital: Neuer Mokka erstes Modell mit zukünftigem Opel-Cockpit </w:t>
      </w:r>
    </w:p>
    <w:p w14:paraId="6A90E232" w14:textId="77777777" w:rsidR="00053ACA" w:rsidRPr="00FC4D62" w:rsidRDefault="00053ACA" w:rsidP="00FC4D62">
      <w:pPr>
        <w:spacing w:line="360" w:lineRule="atLeast"/>
        <w:rPr>
          <w:rFonts w:cs="Arial"/>
          <w:sz w:val="22"/>
          <w:lang w:val="de-DE"/>
        </w:rPr>
      </w:pPr>
    </w:p>
    <w:p w14:paraId="060ACA6D" w14:textId="12C68F4B" w:rsidR="003505DD" w:rsidRPr="00FC4D62" w:rsidRDefault="00182952" w:rsidP="009C466C">
      <w:pPr>
        <w:spacing w:line="360" w:lineRule="atLeast"/>
        <w:rPr>
          <w:rFonts w:cs="Arial"/>
          <w:b/>
          <w:bCs/>
          <w:sz w:val="22"/>
          <w:lang w:val="de-DE"/>
        </w:rPr>
      </w:pPr>
      <w:r>
        <w:rPr>
          <w:rFonts w:cs="Arial"/>
          <w:sz w:val="22"/>
          <w:lang w:val="de-DE"/>
        </w:rPr>
        <w:t>Schlieren</w:t>
      </w:r>
      <w:r w:rsidR="00E841AA">
        <w:rPr>
          <w:rFonts w:cs="Arial"/>
          <w:sz w:val="22"/>
          <w:lang w:val="de-DE"/>
        </w:rPr>
        <w:t xml:space="preserve">.  </w:t>
      </w:r>
      <w:r w:rsidR="00053ACA" w:rsidRPr="00FC4D62">
        <w:rPr>
          <w:rFonts w:cs="Arial"/>
          <w:b/>
          <w:bCs/>
          <w:sz w:val="22"/>
          <w:lang w:val="de-DE"/>
        </w:rPr>
        <w:t xml:space="preserve">Die nächste Mokka-Generation zeigt klar und mutig, wie die Opel-Modelle der 2020er Jahre aussehen werden: pur, präzise – reduziert auf das Wesentliche. </w:t>
      </w:r>
      <w:r w:rsidR="009C466C" w:rsidRPr="00FC4D62">
        <w:rPr>
          <w:rFonts w:cs="Arial"/>
          <w:b/>
          <w:bCs/>
          <w:sz w:val="22"/>
          <w:lang w:val="de-DE"/>
        </w:rPr>
        <w:t>Das Team um Designchef Mark Adams hat d</w:t>
      </w:r>
      <w:r w:rsidR="004E4439" w:rsidRPr="00FC4D62">
        <w:rPr>
          <w:rFonts w:cs="Arial"/>
          <w:b/>
          <w:bCs/>
          <w:sz w:val="22"/>
          <w:lang w:val="de-DE"/>
        </w:rPr>
        <w:t>ie</w:t>
      </w:r>
      <w:r w:rsidR="009C466C" w:rsidRPr="00FC4D62">
        <w:rPr>
          <w:rFonts w:cs="Arial"/>
          <w:b/>
          <w:bCs/>
          <w:sz w:val="22"/>
          <w:lang w:val="de-DE"/>
        </w:rPr>
        <w:t xml:space="preserve"> Opel-</w:t>
      </w:r>
      <w:r w:rsidR="004E4439" w:rsidRPr="00FC4D62">
        <w:rPr>
          <w:rFonts w:cs="Arial"/>
          <w:b/>
          <w:bCs/>
          <w:sz w:val="22"/>
          <w:lang w:val="de-DE"/>
        </w:rPr>
        <w:t>Front</w:t>
      </w:r>
      <w:r w:rsidR="009C466C" w:rsidRPr="00FC4D62">
        <w:rPr>
          <w:rFonts w:cs="Arial"/>
          <w:b/>
          <w:bCs/>
          <w:sz w:val="22"/>
          <w:lang w:val="de-DE"/>
        </w:rPr>
        <w:t xml:space="preserve"> neu </w:t>
      </w:r>
      <w:r w:rsidR="00FA2680" w:rsidRPr="00FC4D62">
        <w:rPr>
          <w:rFonts w:cs="Arial"/>
          <w:b/>
          <w:bCs/>
          <w:sz w:val="22"/>
          <w:lang w:val="de-DE"/>
        </w:rPr>
        <w:t>gezeichnet.</w:t>
      </w:r>
      <w:r w:rsidR="009C466C" w:rsidRPr="00FC4D62">
        <w:rPr>
          <w:rFonts w:cs="Arial"/>
          <w:b/>
          <w:bCs/>
          <w:sz w:val="22"/>
          <w:lang w:val="de-DE"/>
        </w:rPr>
        <w:t xml:space="preserve"> </w:t>
      </w:r>
      <w:r w:rsidR="004E4439" w:rsidRPr="00FC4D62">
        <w:rPr>
          <w:rFonts w:cs="Arial"/>
          <w:b/>
          <w:bCs/>
          <w:sz w:val="22"/>
          <w:lang w:val="de-DE"/>
        </w:rPr>
        <w:t>Dabei ist ein unverwechselbares Designeleme</w:t>
      </w:r>
      <w:r w:rsidR="001A30FC" w:rsidRPr="00FC4D62">
        <w:rPr>
          <w:rFonts w:cs="Arial"/>
          <w:b/>
          <w:bCs/>
          <w:sz w:val="22"/>
          <w:lang w:val="de-DE"/>
        </w:rPr>
        <w:t>n</w:t>
      </w:r>
      <w:r w:rsidR="004E4439" w:rsidRPr="00FC4D62">
        <w:rPr>
          <w:rFonts w:cs="Arial"/>
          <w:b/>
          <w:bCs/>
          <w:sz w:val="22"/>
          <w:lang w:val="de-DE"/>
        </w:rPr>
        <w:t>t entstanden – der Opel-</w:t>
      </w:r>
      <w:proofErr w:type="spellStart"/>
      <w:r w:rsidR="004E4439" w:rsidRPr="00FC4D62">
        <w:rPr>
          <w:rFonts w:cs="Arial"/>
          <w:b/>
          <w:bCs/>
          <w:sz w:val="22"/>
          <w:lang w:val="de-DE"/>
        </w:rPr>
        <w:t>Vizor</w:t>
      </w:r>
      <w:proofErr w:type="spellEnd"/>
      <w:r w:rsidR="004E4439" w:rsidRPr="00FC4D62">
        <w:rPr>
          <w:rFonts w:cs="Arial"/>
          <w:b/>
          <w:bCs/>
          <w:sz w:val="22"/>
          <w:lang w:val="de-DE"/>
        </w:rPr>
        <w:t>. Wie bei einem Integralhelm legt sich ein schützendes Visier über das neue Opel-Gesicht</w:t>
      </w:r>
      <w:r w:rsidR="003505DD" w:rsidRPr="00FC4D62">
        <w:rPr>
          <w:rFonts w:cs="Arial"/>
          <w:b/>
          <w:bCs/>
          <w:sz w:val="22"/>
          <w:lang w:val="de-DE"/>
        </w:rPr>
        <w:t xml:space="preserve">, das den Fahrzeuggrill, die Scheinwerfer und das Markenlogo </w:t>
      </w:r>
      <w:r w:rsidR="00DF74FA" w:rsidRPr="00FC4D62">
        <w:rPr>
          <w:rFonts w:cs="Arial"/>
          <w:b/>
          <w:bCs/>
          <w:sz w:val="22"/>
          <w:lang w:val="de-DE"/>
        </w:rPr>
        <w:t xml:space="preserve">nahtlos </w:t>
      </w:r>
      <w:r w:rsidR="003505DD" w:rsidRPr="00FC4D62">
        <w:rPr>
          <w:rFonts w:cs="Arial"/>
          <w:b/>
          <w:bCs/>
          <w:sz w:val="22"/>
          <w:lang w:val="de-DE"/>
        </w:rPr>
        <w:t xml:space="preserve">in </w:t>
      </w:r>
      <w:r w:rsidR="00DB384E" w:rsidRPr="00FC4D62">
        <w:rPr>
          <w:rFonts w:cs="Arial"/>
          <w:b/>
          <w:bCs/>
          <w:sz w:val="22"/>
          <w:lang w:val="de-DE"/>
        </w:rPr>
        <w:t>einem Element</w:t>
      </w:r>
      <w:r w:rsidR="003505DD" w:rsidRPr="00FC4D62">
        <w:rPr>
          <w:rFonts w:cs="Arial"/>
          <w:b/>
          <w:bCs/>
          <w:sz w:val="22"/>
          <w:lang w:val="de-DE"/>
        </w:rPr>
        <w:t xml:space="preserve"> vereint</w:t>
      </w:r>
      <w:r w:rsidR="004E4439" w:rsidRPr="00FC4D62">
        <w:rPr>
          <w:rFonts w:cs="Arial"/>
          <w:b/>
          <w:bCs/>
          <w:sz w:val="22"/>
          <w:lang w:val="de-DE"/>
        </w:rPr>
        <w:t xml:space="preserve">. </w:t>
      </w:r>
    </w:p>
    <w:p w14:paraId="6704623B" w14:textId="77777777" w:rsidR="003505DD" w:rsidRDefault="003505DD" w:rsidP="009C466C">
      <w:pPr>
        <w:spacing w:line="360" w:lineRule="atLeast"/>
        <w:rPr>
          <w:rFonts w:cs="Arial"/>
          <w:sz w:val="22"/>
          <w:lang w:val="de-DE"/>
        </w:rPr>
      </w:pPr>
    </w:p>
    <w:p w14:paraId="6C66330B" w14:textId="4D57F35C" w:rsidR="009C466C" w:rsidRDefault="00DB384E" w:rsidP="009C466C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Der </w:t>
      </w:r>
      <w:proofErr w:type="spellStart"/>
      <w:r>
        <w:rPr>
          <w:rFonts w:cs="Arial"/>
          <w:sz w:val="22"/>
          <w:lang w:val="de-DE"/>
        </w:rPr>
        <w:t>Vizor</w:t>
      </w:r>
      <w:proofErr w:type="spellEnd"/>
      <w:r>
        <w:rPr>
          <w:rFonts w:cs="Arial"/>
          <w:sz w:val="22"/>
          <w:lang w:val="de-DE"/>
        </w:rPr>
        <w:t xml:space="preserve"> des </w:t>
      </w:r>
      <w:r w:rsidR="00DF74FA">
        <w:rPr>
          <w:rFonts w:cs="Arial"/>
          <w:sz w:val="22"/>
          <w:lang w:val="de-DE"/>
        </w:rPr>
        <w:t>nächsten</w:t>
      </w:r>
      <w:r>
        <w:rPr>
          <w:rFonts w:cs="Arial"/>
          <w:sz w:val="22"/>
          <w:lang w:val="de-DE"/>
        </w:rPr>
        <w:t xml:space="preserve"> Opel Mokka</w:t>
      </w:r>
      <w:r w:rsidR="009C466C" w:rsidRPr="00B74075">
        <w:rPr>
          <w:rFonts w:cs="Arial"/>
          <w:sz w:val="22"/>
          <w:lang w:val="de-DE"/>
        </w:rPr>
        <w:t xml:space="preserve"> erstreckt sich über die gesamte Fahrzeugfront unterhalb der Motorhaube</w:t>
      </w:r>
      <w:r>
        <w:rPr>
          <w:rFonts w:cs="Arial"/>
          <w:sz w:val="22"/>
          <w:lang w:val="de-DE"/>
        </w:rPr>
        <w:t>: Der Mokka wird dadurch optisch breiter; zugleich sind weniger Elemente sichtbar, so dass die Front wie aus einem Guss wirkt.</w:t>
      </w:r>
      <w:r w:rsidR="00CF628F">
        <w:rPr>
          <w:rFonts w:cs="Arial"/>
          <w:sz w:val="22"/>
          <w:lang w:val="de-DE"/>
        </w:rPr>
        <w:t xml:space="preserve"> So lenkt kein unnötiger Zierrat von der klaren, hochmodernen Oberfläche mit den harmonisch integrierten Scheinwerfern ab. Im Zentrum des </w:t>
      </w:r>
      <w:proofErr w:type="spellStart"/>
      <w:r w:rsidR="00CF628F">
        <w:rPr>
          <w:rFonts w:cs="Arial"/>
          <w:sz w:val="22"/>
          <w:lang w:val="de-DE"/>
        </w:rPr>
        <w:t>Vizors</w:t>
      </w:r>
      <w:proofErr w:type="spellEnd"/>
      <w:r w:rsidR="00CF628F">
        <w:rPr>
          <w:rFonts w:cs="Arial"/>
          <w:sz w:val="22"/>
          <w:lang w:val="de-DE"/>
        </w:rPr>
        <w:t xml:space="preserve"> steht </w:t>
      </w:r>
      <w:r w:rsidR="00FC71D0">
        <w:rPr>
          <w:rFonts w:cs="Arial"/>
          <w:sz w:val="22"/>
          <w:lang w:val="de-DE"/>
        </w:rPr>
        <w:t>stolz de</w:t>
      </w:r>
      <w:r w:rsidR="00CF628F">
        <w:rPr>
          <w:rFonts w:cs="Arial"/>
          <w:sz w:val="22"/>
          <w:lang w:val="de-DE"/>
        </w:rPr>
        <w:t>r</w:t>
      </w:r>
      <w:r w:rsidR="00FC71D0">
        <w:rPr>
          <w:rFonts w:cs="Arial"/>
          <w:sz w:val="22"/>
          <w:lang w:val="de-DE"/>
        </w:rPr>
        <w:t xml:space="preserve"> legendäre Opel-Blitz</w:t>
      </w:r>
      <w:r w:rsidR="009C466C" w:rsidRPr="00B74075">
        <w:rPr>
          <w:rFonts w:cs="Arial"/>
          <w:sz w:val="22"/>
          <w:lang w:val="de-DE"/>
        </w:rPr>
        <w:t>.</w:t>
      </w:r>
      <w:r w:rsidR="00CF628F">
        <w:rPr>
          <w:rFonts w:cs="Arial"/>
          <w:sz w:val="22"/>
          <w:lang w:val="de-DE"/>
        </w:rPr>
        <w:t xml:space="preserve"> Klar, präzise und in Hightech-Design</w:t>
      </w:r>
      <w:r w:rsidR="00DF74FA">
        <w:rPr>
          <w:rFonts w:cs="Arial"/>
          <w:sz w:val="22"/>
          <w:lang w:val="de-DE"/>
        </w:rPr>
        <w:t xml:space="preserve"> gestaltet,</w:t>
      </w:r>
      <w:r w:rsidR="00CF628F">
        <w:rPr>
          <w:rFonts w:cs="Arial"/>
          <w:sz w:val="22"/>
          <w:lang w:val="de-DE"/>
        </w:rPr>
        <w:t xml:space="preserve"> passt er perfekt zum neuen Mokka und seinen</w:t>
      </w:r>
      <w:r w:rsidR="004E4439">
        <w:rPr>
          <w:rFonts w:cs="Arial"/>
          <w:sz w:val="22"/>
          <w:lang w:val="de-DE"/>
        </w:rPr>
        <w:t xml:space="preserve"> Scheinwerfern. Der </w:t>
      </w:r>
      <w:r w:rsidR="00DF74FA">
        <w:rPr>
          <w:rFonts w:cs="Arial"/>
          <w:sz w:val="22"/>
          <w:lang w:val="de-DE"/>
        </w:rPr>
        <w:t>Newcomer</w:t>
      </w:r>
      <w:r w:rsidR="004E4439">
        <w:rPr>
          <w:rFonts w:cs="Arial"/>
          <w:sz w:val="22"/>
          <w:lang w:val="de-DE"/>
        </w:rPr>
        <w:t xml:space="preserve"> verfügt </w:t>
      </w:r>
      <w:proofErr w:type="spellStart"/>
      <w:r w:rsidR="004E4439">
        <w:rPr>
          <w:rFonts w:cs="Arial"/>
          <w:sz w:val="22"/>
          <w:lang w:val="de-DE"/>
        </w:rPr>
        <w:t>ausschlie</w:t>
      </w:r>
      <w:r w:rsidR="00053ACA">
        <w:rPr>
          <w:rFonts w:cs="Arial"/>
          <w:sz w:val="22"/>
          <w:lang w:val="de-DE"/>
        </w:rPr>
        <w:t>ss</w:t>
      </w:r>
      <w:r w:rsidR="004E4439">
        <w:rPr>
          <w:rFonts w:cs="Arial"/>
          <w:sz w:val="22"/>
          <w:lang w:val="de-DE"/>
        </w:rPr>
        <w:t>lich</w:t>
      </w:r>
      <w:proofErr w:type="spellEnd"/>
      <w:r w:rsidR="004E4439">
        <w:rPr>
          <w:rFonts w:cs="Arial"/>
          <w:sz w:val="22"/>
          <w:lang w:val="de-DE"/>
        </w:rPr>
        <w:t xml:space="preserve"> über </w:t>
      </w:r>
      <w:r w:rsidR="00FC71D0">
        <w:rPr>
          <w:rFonts w:cs="Arial"/>
          <w:sz w:val="22"/>
          <w:lang w:val="de-DE"/>
        </w:rPr>
        <w:t xml:space="preserve">hochwertige </w:t>
      </w:r>
      <w:r w:rsidR="004E4439">
        <w:rPr>
          <w:rFonts w:cs="Arial"/>
          <w:sz w:val="22"/>
          <w:lang w:val="de-DE"/>
        </w:rPr>
        <w:t xml:space="preserve">LED-Lampen </w:t>
      </w:r>
      <w:r w:rsidR="00CF628F">
        <w:rPr>
          <w:rFonts w:cs="Arial"/>
          <w:sz w:val="22"/>
          <w:lang w:val="de-DE"/>
        </w:rPr>
        <w:t>sowie</w:t>
      </w:r>
      <w:r w:rsidR="00FC71D0">
        <w:rPr>
          <w:rFonts w:cs="Arial"/>
          <w:sz w:val="22"/>
          <w:lang w:val="de-DE"/>
        </w:rPr>
        <w:t xml:space="preserve"> über </w:t>
      </w:r>
      <w:proofErr w:type="spellStart"/>
      <w:r w:rsidR="004E4439" w:rsidRPr="00B53333">
        <w:rPr>
          <w:rFonts w:cs="Arial"/>
          <w:sz w:val="22"/>
          <w:lang w:val="de-DE"/>
        </w:rPr>
        <w:t>IntelliLux</w:t>
      </w:r>
      <w:proofErr w:type="spellEnd"/>
      <w:r w:rsidR="004E4439" w:rsidRPr="00B53333">
        <w:rPr>
          <w:rFonts w:cs="Arial"/>
          <w:sz w:val="22"/>
          <w:lang w:val="de-DE"/>
        </w:rPr>
        <w:t xml:space="preserve"> LED</w:t>
      </w:r>
      <w:r w:rsidR="004E4439" w:rsidRPr="00B53333">
        <w:rPr>
          <w:rFonts w:cs="Arial"/>
          <w:sz w:val="22"/>
          <w:vertAlign w:val="superscript"/>
          <w:lang w:val="de-DE"/>
        </w:rPr>
        <w:t>®</w:t>
      </w:r>
      <w:r w:rsidR="004E4439" w:rsidRPr="00B53333">
        <w:rPr>
          <w:rFonts w:cs="Arial"/>
          <w:sz w:val="22"/>
          <w:lang w:val="de-DE"/>
        </w:rPr>
        <w:t>-Matrix-Scheinwerfer</w:t>
      </w:r>
      <w:r w:rsidR="004E4439">
        <w:rPr>
          <w:rFonts w:cs="Arial"/>
          <w:sz w:val="22"/>
          <w:lang w:val="de-DE"/>
        </w:rPr>
        <w:t xml:space="preserve"> der jüngsten Generation</w:t>
      </w:r>
      <w:r w:rsidR="00823AEB">
        <w:rPr>
          <w:rFonts w:cs="Arial"/>
          <w:sz w:val="22"/>
          <w:lang w:val="de-DE"/>
        </w:rPr>
        <w:t xml:space="preserve"> – </w:t>
      </w:r>
      <w:r w:rsidR="00CF628F">
        <w:rPr>
          <w:rFonts w:cs="Arial"/>
          <w:sz w:val="22"/>
          <w:lang w:val="de-DE"/>
        </w:rPr>
        <w:t>ein echte</w:t>
      </w:r>
      <w:r w:rsidR="00DF74FA">
        <w:rPr>
          <w:rFonts w:cs="Arial"/>
          <w:sz w:val="22"/>
          <w:lang w:val="de-DE"/>
        </w:rPr>
        <w:t>s</w:t>
      </w:r>
      <w:r w:rsidR="00CF628F">
        <w:rPr>
          <w:rFonts w:cs="Arial"/>
          <w:sz w:val="22"/>
          <w:lang w:val="de-DE"/>
        </w:rPr>
        <w:t xml:space="preserve"> Highlight </w:t>
      </w:r>
      <w:r w:rsidR="00823AEB">
        <w:rPr>
          <w:rFonts w:cs="Arial"/>
          <w:sz w:val="22"/>
          <w:lang w:val="de-DE"/>
        </w:rPr>
        <w:t>in diesem Segment</w:t>
      </w:r>
      <w:r w:rsidR="004E4439">
        <w:rPr>
          <w:rFonts w:cs="Arial"/>
          <w:sz w:val="22"/>
          <w:lang w:val="de-DE"/>
        </w:rPr>
        <w:t>.</w:t>
      </w:r>
      <w:r w:rsidR="004E4439" w:rsidRPr="00B74075">
        <w:rPr>
          <w:rFonts w:cs="Arial"/>
          <w:sz w:val="22"/>
          <w:lang w:val="de-DE"/>
        </w:rPr>
        <w:t xml:space="preserve"> </w:t>
      </w:r>
      <w:r w:rsidR="009C466C" w:rsidRPr="00B74075">
        <w:rPr>
          <w:rFonts w:cs="Arial"/>
          <w:sz w:val="22"/>
          <w:lang w:val="de-DE"/>
        </w:rPr>
        <w:t>Der Opel-</w:t>
      </w:r>
      <w:proofErr w:type="spellStart"/>
      <w:r w:rsidR="009C466C" w:rsidRPr="00B74075">
        <w:rPr>
          <w:rFonts w:cs="Arial"/>
          <w:sz w:val="22"/>
          <w:lang w:val="de-DE"/>
        </w:rPr>
        <w:t>Vizor</w:t>
      </w:r>
      <w:proofErr w:type="spellEnd"/>
      <w:r w:rsidR="009C466C" w:rsidRPr="00B74075">
        <w:rPr>
          <w:rFonts w:cs="Arial"/>
          <w:sz w:val="22"/>
          <w:lang w:val="de-DE"/>
        </w:rPr>
        <w:t xml:space="preserve"> wird alle Opel-Modelle im weiteren Verlauf der 2020er Jahre kennzeichnen</w:t>
      </w:r>
      <w:r w:rsidR="00CF628F">
        <w:rPr>
          <w:rFonts w:cs="Arial"/>
          <w:sz w:val="22"/>
          <w:lang w:val="de-DE"/>
        </w:rPr>
        <w:t xml:space="preserve"> und künftig zusätzliche Top-Technologien in sich vereinen</w:t>
      </w:r>
      <w:r w:rsidR="009C466C" w:rsidRPr="00B74075">
        <w:rPr>
          <w:rFonts w:cs="Arial"/>
          <w:sz w:val="22"/>
          <w:lang w:val="de-DE"/>
        </w:rPr>
        <w:t>.</w:t>
      </w:r>
    </w:p>
    <w:p w14:paraId="27C118AB" w14:textId="77777777" w:rsidR="005332C0" w:rsidRDefault="005332C0" w:rsidP="00E841AA">
      <w:pPr>
        <w:spacing w:line="360" w:lineRule="atLeast"/>
        <w:rPr>
          <w:rFonts w:cs="Arial"/>
          <w:sz w:val="22"/>
          <w:lang w:val="de-DE"/>
        </w:rPr>
      </w:pPr>
    </w:p>
    <w:p w14:paraId="3FB260DF" w14:textId="77777777" w:rsidR="00FC4D62" w:rsidRDefault="00FC4D62">
      <w:pPr>
        <w:rPr>
          <w:rFonts w:cs="Arial"/>
          <w:b/>
          <w:sz w:val="22"/>
          <w:szCs w:val="22"/>
          <w:lang w:val="de-DE"/>
        </w:rPr>
      </w:pPr>
      <w:r w:rsidRPr="003B5060">
        <w:rPr>
          <w:rFonts w:cs="Arial"/>
          <w:sz w:val="22"/>
          <w:szCs w:val="22"/>
          <w:lang w:val="de-CH"/>
        </w:rPr>
        <w:br w:type="page"/>
      </w:r>
    </w:p>
    <w:p w14:paraId="3155116C" w14:textId="23990B5E" w:rsidR="00053ACA" w:rsidRDefault="00053ACA" w:rsidP="00053ACA">
      <w:pPr>
        <w:pStyle w:val="OpelHeadlineArial"/>
        <w:rPr>
          <w:rFonts w:cs="Arial"/>
          <w:sz w:val="22"/>
          <w:szCs w:val="22"/>
        </w:rPr>
      </w:pPr>
      <w:r w:rsidRPr="00053ACA">
        <w:rPr>
          <w:rFonts w:cs="Arial"/>
          <w:sz w:val="22"/>
          <w:szCs w:val="22"/>
        </w:rPr>
        <w:lastRenderedPageBreak/>
        <w:t xml:space="preserve">Voll digital: Neuer Mokka erstes Modell mit zukünftigem Opel-Cockpit </w:t>
      </w:r>
    </w:p>
    <w:p w14:paraId="4155DF8D" w14:textId="77777777" w:rsidR="00FC4D62" w:rsidRPr="00053ACA" w:rsidRDefault="00FC4D62" w:rsidP="00053ACA">
      <w:pPr>
        <w:pStyle w:val="OpelHeadlineArial"/>
        <w:rPr>
          <w:rFonts w:cs="Arial"/>
          <w:sz w:val="22"/>
          <w:szCs w:val="22"/>
        </w:rPr>
      </w:pPr>
    </w:p>
    <w:p w14:paraId="2B9D0241" w14:textId="16933CA9" w:rsidR="00D11794" w:rsidRPr="00FC4D62" w:rsidRDefault="00053ACA" w:rsidP="00053ACA">
      <w:pPr>
        <w:spacing w:line="360" w:lineRule="atLeast"/>
        <w:rPr>
          <w:rFonts w:cs="Arial"/>
          <w:sz w:val="22"/>
          <w:szCs w:val="22"/>
          <w:lang w:val="de-DE"/>
        </w:rPr>
      </w:pPr>
      <w:r w:rsidRPr="00FC4D62">
        <w:rPr>
          <w:rFonts w:cs="Arial"/>
          <w:sz w:val="22"/>
          <w:szCs w:val="22"/>
          <w:lang w:val="de-DE"/>
        </w:rPr>
        <w:t xml:space="preserve">Charakteristische Formgebung, </w:t>
      </w:r>
      <w:r w:rsidR="00FC4D62">
        <w:rPr>
          <w:rFonts w:cs="Arial"/>
          <w:sz w:val="22"/>
          <w:szCs w:val="22"/>
          <w:lang w:val="de-DE"/>
        </w:rPr>
        <w:t>K</w:t>
      </w:r>
      <w:r w:rsidRPr="00FC4D62">
        <w:rPr>
          <w:rFonts w:cs="Arial"/>
          <w:sz w:val="22"/>
          <w:szCs w:val="22"/>
          <w:lang w:val="de-DE"/>
        </w:rPr>
        <w:t xml:space="preserve">larheit und mutige Ausdrucksstärke finden sich als Philosophie sowohl im Innenraum als auch im </w:t>
      </w:r>
      <w:proofErr w:type="spellStart"/>
      <w:r w:rsidRPr="00FC4D62">
        <w:rPr>
          <w:rFonts w:cs="Arial"/>
          <w:sz w:val="22"/>
          <w:szCs w:val="22"/>
          <w:lang w:val="de-DE"/>
        </w:rPr>
        <w:t>Aussendesign</w:t>
      </w:r>
      <w:proofErr w:type="spellEnd"/>
      <w:r w:rsidRPr="00FC4D62">
        <w:rPr>
          <w:rFonts w:cs="Arial"/>
          <w:sz w:val="22"/>
          <w:szCs w:val="22"/>
          <w:lang w:val="de-DE"/>
        </w:rPr>
        <w:t xml:space="preserve"> der nächsten Mokka-Generation. Der Fahrer schaut nun auf ein Pure Panel, ein Hightech-Cockpit, das zugleich voll digital und doch konzentriert auf das Wesentliche und damit entsprechend reduziert ist. </w:t>
      </w:r>
    </w:p>
    <w:p w14:paraId="6F253E5C" w14:textId="77777777" w:rsidR="00D11794" w:rsidRPr="00FC4D62" w:rsidRDefault="00D11794" w:rsidP="00053ACA">
      <w:pPr>
        <w:spacing w:line="360" w:lineRule="atLeast"/>
        <w:rPr>
          <w:rFonts w:cs="Arial"/>
          <w:sz w:val="22"/>
          <w:szCs w:val="22"/>
          <w:lang w:val="de-DE"/>
        </w:rPr>
      </w:pPr>
    </w:p>
    <w:p w14:paraId="18F302FF" w14:textId="1AFF076B" w:rsidR="00053ACA" w:rsidRPr="00FC4D62" w:rsidRDefault="00053ACA" w:rsidP="00053ACA">
      <w:pPr>
        <w:spacing w:line="360" w:lineRule="atLeast"/>
        <w:rPr>
          <w:rFonts w:cs="Arial"/>
          <w:sz w:val="22"/>
          <w:szCs w:val="22"/>
          <w:lang w:val="de-DE"/>
        </w:rPr>
      </w:pPr>
      <w:r w:rsidRPr="00FC4D62">
        <w:rPr>
          <w:rFonts w:cs="Arial"/>
          <w:sz w:val="22"/>
          <w:szCs w:val="22"/>
          <w:lang w:val="de-DE"/>
        </w:rPr>
        <w:t>Das entlang breiter Bildschirme strukturierte Opel Pure Panel macht die Vielzahl an Bedienknöpfen und Schaltern überflüssig. Es hält die neuesten digitalen Technologien und entscheidenden Informationen für die Fahrer bereit – beispielsweis</w:t>
      </w:r>
      <w:r w:rsidR="003B5060">
        <w:rPr>
          <w:rFonts w:cs="Arial"/>
          <w:sz w:val="22"/>
          <w:szCs w:val="22"/>
          <w:lang w:val="de-DE"/>
        </w:rPr>
        <w:t>e</w:t>
      </w:r>
      <w:r w:rsidRPr="00FC4D62">
        <w:rPr>
          <w:rFonts w:cs="Arial"/>
          <w:sz w:val="22"/>
          <w:szCs w:val="22"/>
          <w:lang w:val="de-DE"/>
        </w:rPr>
        <w:t xml:space="preserve"> zum Energiemanagement der Batterie im elektrischen Mokka –, während alle störenden optischen Reize </w:t>
      </w:r>
      <w:proofErr w:type="spellStart"/>
      <w:r w:rsidRPr="00FC4D62">
        <w:rPr>
          <w:rFonts w:cs="Arial"/>
          <w:sz w:val="22"/>
          <w:szCs w:val="22"/>
          <w:lang w:val="de-DE"/>
        </w:rPr>
        <w:t>au</w:t>
      </w:r>
      <w:r w:rsidR="00FC4D62">
        <w:rPr>
          <w:rFonts w:cs="Arial"/>
          <w:sz w:val="22"/>
          <w:szCs w:val="22"/>
          <w:lang w:val="de-DE"/>
        </w:rPr>
        <w:t>ss</w:t>
      </w:r>
      <w:r w:rsidRPr="00FC4D62">
        <w:rPr>
          <w:rFonts w:cs="Arial"/>
          <w:sz w:val="22"/>
          <w:szCs w:val="22"/>
          <w:lang w:val="de-DE"/>
        </w:rPr>
        <w:t>en</w:t>
      </w:r>
      <w:proofErr w:type="spellEnd"/>
      <w:r w:rsidRPr="00FC4D62">
        <w:rPr>
          <w:rFonts w:cs="Arial"/>
          <w:sz w:val="22"/>
          <w:szCs w:val="22"/>
          <w:lang w:val="de-DE"/>
        </w:rPr>
        <w:t xml:space="preserve"> vor bleiben. Die auf ein Minimum beschränkten Knöpfe und Elemente verbinden die Vorzüge eines digitalen Erscheinungsbildes mit vollkommen intuitiver Bedienung, ohne in weiteren Untermenüs navigieren zu müssen. Das Pure Panel </w:t>
      </w:r>
      <w:proofErr w:type="gramStart"/>
      <w:r w:rsidRPr="00FC4D62">
        <w:rPr>
          <w:rFonts w:cs="Arial"/>
          <w:sz w:val="22"/>
          <w:szCs w:val="22"/>
          <w:lang w:val="de-DE"/>
        </w:rPr>
        <w:t>des neuen Mokka</w:t>
      </w:r>
      <w:proofErr w:type="gramEnd"/>
      <w:r w:rsidRPr="00FC4D62">
        <w:rPr>
          <w:rFonts w:cs="Arial"/>
          <w:sz w:val="22"/>
          <w:szCs w:val="22"/>
          <w:lang w:val="de-DE"/>
        </w:rPr>
        <w:t xml:space="preserve"> zeigt eindrucksvoll, wie Opel mit innovativen Technologien das Leben der Kunden leichter macht. </w:t>
      </w:r>
    </w:p>
    <w:p w14:paraId="413F876F" w14:textId="77777777" w:rsidR="003032BD" w:rsidRDefault="003032BD" w:rsidP="00B74075">
      <w:pPr>
        <w:spacing w:line="360" w:lineRule="atLeast"/>
        <w:rPr>
          <w:rFonts w:cs="Arial"/>
          <w:sz w:val="22"/>
          <w:lang w:val="de-DE"/>
        </w:rPr>
      </w:pPr>
    </w:p>
    <w:p w14:paraId="3D3B7C39" w14:textId="77777777" w:rsidR="00F74A78" w:rsidRPr="00C436FC" w:rsidRDefault="00F74A78" w:rsidP="00A17059">
      <w:pPr>
        <w:spacing w:line="360" w:lineRule="atLeast"/>
        <w:rPr>
          <w:rFonts w:cs="Arial"/>
          <w:sz w:val="22"/>
          <w:lang w:val="de-DE"/>
        </w:rPr>
      </w:pPr>
    </w:p>
    <w:p w14:paraId="2E197AD0" w14:textId="77777777" w:rsidR="00F74A78" w:rsidRDefault="00F74A78" w:rsidP="00F74A78">
      <w:pPr>
        <w:spacing w:line="360" w:lineRule="atLeast"/>
        <w:rPr>
          <w:rFonts w:ascii="Calibri" w:hAnsi="Calibri"/>
          <w:b/>
          <w:bCs/>
          <w:i/>
          <w:iCs/>
          <w:szCs w:val="22"/>
          <w:lang w:val="de-DE"/>
        </w:rPr>
      </w:pPr>
      <w:r w:rsidRPr="00BC2C9B">
        <w:rPr>
          <w:b/>
          <w:bCs/>
          <w:i/>
          <w:iCs/>
          <w:lang w:val="de-DE"/>
        </w:rPr>
        <w:t>Über Opel</w:t>
      </w:r>
    </w:p>
    <w:p w14:paraId="22894AD1" w14:textId="3AEB1984" w:rsidR="00F74A78" w:rsidRPr="00BC2C9B" w:rsidRDefault="00F74A78" w:rsidP="00F74A78">
      <w:pPr>
        <w:textAlignment w:val="top"/>
        <w:rPr>
          <w:lang w:val="de-DE"/>
        </w:rPr>
      </w:pPr>
      <w:r w:rsidRPr="00BC2C9B">
        <w:rPr>
          <w:lang w:val="de-DE"/>
        </w:rPr>
        <w:t xml:space="preserve">Opel ist einer der </w:t>
      </w:r>
      <w:proofErr w:type="spellStart"/>
      <w:r w:rsidRPr="00BC2C9B">
        <w:rPr>
          <w:lang w:val="de-DE"/>
        </w:rPr>
        <w:t>grö</w:t>
      </w:r>
      <w:r w:rsidR="00053ACA">
        <w:rPr>
          <w:lang w:val="de-DE"/>
        </w:rPr>
        <w:t>ss</w:t>
      </w:r>
      <w:r w:rsidRPr="00BC2C9B">
        <w:rPr>
          <w:lang w:val="de-DE"/>
        </w:rPr>
        <w:t>ten</w:t>
      </w:r>
      <w:proofErr w:type="spellEnd"/>
      <w:r w:rsidRPr="00BC2C9B">
        <w:rPr>
          <w:lang w:val="de-DE"/>
        </w:rPr>
        <w:t xml:space="preserve"> europäischen Automobilhersteller. Das Unternehmen wurde 1862 in Rüsselsheim gegründet und begann 1899 mit der Automobilproduktion. Seit August 2017 gehört Opel zur </w:t>
      </w:r>
      <w:proofErr w:type="spellStart"/>
      <w:r w:rsidRPr="00BC2C9B">
        <w:rPr>
          <w:lang w:val="de-DE"/>
        </w:rPr>
        <w:t>Groupe</w:t>
      </w:r>
      <w:proofErr w:type="spellEnd"/>
      <w:r w:rsidRPr="00BC2C9B">
        <w:rPr>
          <w:lang w:val="de-DE"/>
        </w:rPr>
        <w:t xml:space="preserve"> PSA. Weltweit sind Opel und die Schwestermarke Vauxhall in mehr als </w:t>
      </w:r>
      <w:r w:rsidR="003B5060">
        <w:rPr>
          <w:lang w:val="de-DE"/>
        </w:rPr>
        <w:br/>
      </w:r>
      <w:r w:rsidRPr="00BC2C9B">
        <w:rPr>
          <w:lang w:val="de-DE"/>
        </w:rPr>
        <w:t xml:space="preserve">60 Ländern vertreten und verkauften 2019 rund eine Million Fahrzeuge. Gegenwärtig setzt Opel seine Strategie zur Elektrifizierung des Portfolios um. Damit wird sichergestellt, dass die zukünftigen Mobilitätsanforderungen der Kunden erfüllt werden – für einen nachhaltigen Erfolg. Bis 2024 wird es für alle Opel-Modelle auch eine elektrifizierte Variante geben. Diese Strategie ist Teil des Unternehmensplans </w:t>
      </w:r>
      <w:proofErr w:type="gramStart"/>
      <w:r w:rsidRPr="00BC2C9B">
        <w:rPr>
          <w:lang w:val="de-DE"/>
        </w:rPr>
        <w:t>PACE!</w:t>
      </w:r>
      <w:r w:rsidR="00A13850" w:rsidRPr="00BC2C9B">
        <w:rPr>
          <w:lang w:val="de-DE"/>
        </w:rPr>
        <w:t>,</w:t>
      </w:r>
      <w:proofErr w:type="gramEnd"/>
      <w:r w:rsidRPr="00BC2C9B">
        <w:rPr>
          <w:lang w:val="de-DE"/>
        </w:rPr>
        <w:t xml:space="preserve"> mit dem Opel nachhaltig profitabel, global und elektrisch wird.</w:t>
      </w:r>
    </w:p>
    <w:p w14:paraId="0807F1D2" w14:textId="4397A337" w:rsidR="00F74A78" w:rsidRPr="00BC2C9B" w:rsidRDefault="00F74A78" w:rsidP="00F74A78">
      <w:pPr>
        <w:textAlignment w:val="top"/>
        <w:rPr>
          <w:lang w:val="de-DE"/>
        </w:rPr>
      </w:pPr>
      <w:r w:rsidRPr="00BC2C9B">
        <w:rPr>
          <w:lang w:val="de-DE"/>
        </w:rPr>
        <w:t xml:space="preserve">Mehr unter: </w:t>
      </w:r>
      <w:hyperlink r:id="rId11" w:history="1">
        <w:r w:rsidR="00FC4D62" w:rsidRPr="00861353">
          <w:rPr>
            <w:rStyle w:val="Hyperlink"/>
            <w:lang w:val="de-DE"/>
          </w:rPr>
          <w:t>https://ch-media.opel.com/</w:t>
        </w:r>
      </w:hyperlink>
    </w:p>
    <w:p w14:paraId="33D4BA1D" w14:textId="77777777" w:rsidR="00F74A78" w:rsidRPr="00BC2C9B" w:rsidRDefault="00C60133" w:rsidP="00F74A78">
      <w:pPr>
        <w:textAlignment w:val="top"/>
        <w:rPr>
          <w:lang w:val="de-DE"/>
        </w:rPr>
      </w:pPr>
      <w:hyperlink r:id="rId12" w:history="1">
        <w:r w:rsidR="00F74A78" w:rsidRPr="00BC2C9B">
          <w:rPr>
            <w:rStyle w:val="Hyperlink"/>
            <w:lang w:val="de-DE"/>
          </w:rPr>
          <w:t>https://twitter.com/opelnewsroom</w:t>
        </w:r>
      </w:hyperlink>
    </w:p>
    <w:p w14:paraId="02F4C68D" w14:textId="77777777" w:rsidR="00A17059" w:rsidRPr="00BC2C9B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14:paraId="70E88976" w14:textId="77777777" w:rsidR="00FC4D62" w:rsidRPr="00BF5B13" w:rsidRDefault="00FC4D62" w:rsidP="00FC4D62">
      <w:pPr>
        <w:spacing w:line="360" w:lineRule="exact"/>
        <w:rPr>
          <w:b/>
          <w:bCs/>
          <w:i/>
          <w:iCs/>
          <w:color w:val="000000" w:themeColor="text1"/>
          <w:sz w:val="22"/>
          <w:szCs w:val="22"/>
          <w:lang w:val="de-CH"/>
        </w:rPr>
      </w:pPr>
      <w:r w:rsidRPr="00BF5B13">
        <w:rPr>
          <w:b/>
          <w:bCs/>
          <w:i/>
          <w:iCs/>
          <w:color w:val="000000" w:themeColor="text1"/>
          <w:sz w:val="22"/>
          <w:szCs w:val="22"/>
          <w:lang w:val="de-CH"/>
        </w:rPr>
        <w:t xml:space="preserve">Text und Bilder können Sie unter </w:t>
      </w:r>
      <w:hyperlink r:id="rId13" w:history="1">
        <w:r>
          <w:rPr>
            <w:rStyle w:val="Hyperlink"/>
            <w:sz w:val="22"/>
            <w:szCs w:val="22"/>
            <w:lang w:val="de-DE"/>
          </w:rPr>
          <w:t>https://ch-media.opel.com/</w:t>
        </w:r>
      </w:hyperlink>
      <w:r w:rsidRPr="00BF5B13">
        <w:rPr>
          <w:b/>
          <w:bCs/>
          <w:i/>
          <w:iCs/>
          <w:color w:val="000000" w:themeColor="text1"/>
          <w:sz w:val="22"/>
          <w:szCs w:val="22"/>
          <w:lang w:val="de-CH"/>
        </w:rPr>
        <w:t xml:space="preserve"> herunterladen.</w:t>
      </w:r>
    </w:p>
    <w:p w14:paraId="23EE77D1" w14:textId="77777777" w:rsidR="00FC4D62" w:rsidRPr="00BF5B13" w:rsidRDefault="00FC4D62" w:rsidP="00FC4D62">
      <w:pPr>
        <w:spacing w:line="360" w:lineRule="exact"/>
        <w:rPr>
          <w:b/>
          <w:bCs/>
          <w:i/>
          <w:iCs/>
          <w:color w:val="000000" w:themeColor="text1"/>
          <w:sz w:val="22"/>
          <w:szCs w:val="22"/>
          <w:lang w:val="de-CH"/>
        </w:rPr>
      </w:pPr>
    </w:p>
    <w:p w14:paraId="0E7761D3" w14:textId="77777777" w:rsidR="00FC4D62" w:rsidRPr="00BF5B13" w:rsidRDefault="00FC4D62" w:rsidP="00FC4D62">
      <w:pPr>
        <w:rPr>
          <w:color w:val="000000" w:themeColor="text1"/>
          <w:sz w:val="22"/>
          <w:szCs w:val="22"/>
          <w:lang w:val="de-CH"/>
        </w:rPr>
      </w:pPr>
      <w:r w:rsidRPr="00BF5B13">
        <w:rPr>
          <w:color w:val="000000" w:themeColor="text1"/>
          <w:sz w:val="22"/>
          <w:szCs w:val="22"/>
          <w:lang w:val="de-CH"/>
        </w:rPr>
        <w:t>Kontakt:</w:t>
      </w:r>
    </w:p>
    <w:p w14:paraId="14F0876A" w14:textId="77777777" w:rsidR="00FC4D62" w:rsidRPr="00BF5B13" w:rsidRDefault="00FC4D62" w:rsidP="00FC4D62">
      <w:pPr>
        <w:rPr>
          <w:rStyle w:val="Hyperlink"/>
          <w:color w:val="000000" w:themeColor="text1"/>
          <w:lang w:val="de-CH"/>
        </w:rPr>
      </w:pPr>
      <w:r w:rsidRPr="00BF5B13">
        <w:rPr>
          <w:color w:val="000000" w:themeColor="text1"/>
          <w:sz w:val="22"/>
          <w:szCs w:val="22"/>
          <w:lang w:val="de-CH"/>
        </w:rPr>
        <w:t>Lukas Hasselberg</w:t>
      </w:r>
      <w:r w:rsidRPr="00BF5B13">
        <w:rPr>
          <w:color w:val="000000" w:themeColor="text1"/>
          <w:sz w:val="22"/>
          <w:szCs w:val="22"/>
          <w:lang w:val="de-CH"/>
        </w:rPr>
        <w:br/>
        <w:t>+41 79 322 09 74 (mobile)</w:t>
      </w:r>
      <w:r w:rsidRPr="00BF5B13">
        <w:rPr>
          <w:color w:val="000000" w:themeColor="text1"/>
          <w:sz w:val="22"/>
          <w:szCs w:val="22"/>
          <w:lang w:val="de-CH"/>
        </w:rPr>
        <w:br/>
      </w:r>
      <w:r w:rsidRPr="00143567">
        <w:rPr>
          <w:lang w:val="de-CH"/>
        </w:rPr>
        <w:t>lukas.hasselberg@opel.c</w:t>
      </w:r>
      <w:r>
        <w:rPr>
          <w:sz w:val="22"/>
          <w:szCs w:val="22"/>
          <w:lang w:val="de-CH"/>
        </w:rPr>
        <w:t>h</w:t>
      </w:r>
    </w:p>
    <w:p w14:paraId="6A87A3FA" w14:textId="77777777" w:rsidR="00FC4D62" w:rsidRPr="00BF5B13" w:rsidRDefault="00FC4D62" w:rsidP="00FC4D62">
      <w:pPr>
        <w:rPr>
          <w:color w:val="000000" w:themeColor="text1"/>
          <w:lang w:val="de-CH"/>
        </w:rPr>
      </w:pPr>
    </w:p>
    <w:p w14:paraId="59253E59" w14:textId="13C8CE58" w:rsidR="00F4415F" w:rsidRPr="00FC4D62" w:rsidRDefault="00FC4D62" w:rsidP="00FC4D62">
      <w:pPr>
        <w:spacing w:after="240"/>
        <w:rPr>
          <w:rFonts w:cs="Arial"/>
          <w:sz w:val="22"/>
          <w:lang w:val="en-US"/>
        </w:rPr>
      </w:pPr>
      <w:r w:rsidRPr="004D122C">
        <w:rPr>
          <w:color w:val="000000" w:themeColor="text1"/>
          <w:sz w:val="22"/>
          <w:szCs w:val="22"/>
          <w:lang w:val="de-CH"/>
        </w:rPr>
        <w:t>AO Automobile Schweiz AG</w:t>
      </w:r>
      <w:r w:rsidRPr="004D122C">
        <w:rPr>
          <w:color w:val="000000" w:themeColor="text1"/>
          <w:sz w:val="22"/>
          <w:szCs w:val="22"/>
          <w:lang w:val="de-CH"/>
        </w:rPr>
        <w:br/>
        <w:t>Public Relations</w:t>
      </w:r>
      <w:r w:rsidRPr="004D122C">
        <w:rPr>
          <w:color w:val="000000" w:themeColor="text1"/>
          <w:sz w:val="22"/>
          <w:szCs w:val="22"/>
          <w:lang w:val="de-CH"/>
        </w:rPr>
        <w:br/>
      </w:r>
      <w:r>
        <w:rPr>
          <w:color w:val="000000" w:themeColor="text1"/>
          <w:sz w:val="22"/>
          <w:szCs w:val="22"/>
          <w:lang w:val="de-CH"/>
        </w:rPr>
        <w:t xml:space="preserve">11. </w:t>
      </w:r>
      <w:proofErr w:type="spellStart"/>
      <w:r w:rsidRPr="00FC4D62">
        <w:rPr>
          <w:color w:val="000000" w:themeColor="text1"/>
          <w:sz w:val="22"/>
          <w:szCs w:val="22"/>
          <w:lang w:val="en-US"/>
        </w:rPr>
        <w:t>Juni</w:t>
      </w:r>
      <w:proofErr w:type="spellEnd"/>
      <w:r w:rsidRPr="00FC4D62">
        <w:rPr>
          <w:color w:val="000000" w:themeColor="text1"/>
          <w:sz w:val="22"/>
          <w:szCs w:val="22"/>
          <w:lang w:val="en-US"/>
        </w:rPr>
        <w:t xml:space="preserve"> 2020 / Nr. 20 / Opel-md</w:t>
      </w:r>
      <w:r w:rsidRPr="00FC4D62">
        <w:rPr>
          <w:color w:val="000000" w:themeColor="text1"/>
          <w:sz w:val="22"/>
          <w:szCs w:val="22"/>
          <w:lang w:val="en-US"/>
        </w:rPr>
        <w:br/>
      </w:r>
      <w:proofErr w:type="spellStart"/>
      <w:r w:rsidRPr="00FC4D62">
        <w:rPr>
          <w:color w:val="000000" w:themeColor="text1"/>
          <w:sz w:val="18"/>
          <w:szCs w:val="18"/>
          <w:lang w:val="en-US"/>
        </w:rPr>
        <w:t>Mokka</w:t>
      </w:r>
      <w:proofErr w:type="spellEnd"/>
      <w:r w:rsidRPr="00FC4D62">
        <w:rPr>
          <w:color w:val="000000" w:themeColor="text1"/>
          <w:sz w:val="18"/>
          <w:szCs w:val="18"/>
          <w:lang w:val="en-US"/>
        </w:rPr>
        <w:t xml:space="preserve"> Vizor - Panel</w:t>
      </w:r>
    </w:p>
    <w:sectPr w:rsidR="00F4415F" w:rsidRPr="00FC4D62" w:rsidSect="00DD0B3B">
      <w:headerReference w:type="default" r:id="rId14"/>
      <w:headerReference w:type="first" r:id="rId15"/>
      <w:footerReference w:type="first" r:id="rId16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5D7E" w14:textId="77777777" w:rsidR="0035524A" w:rsidRDefault="0035524A">
      <w:r>
        <w:separator/>
      </w:r>
    </w:p>
  </w:endnote>
  <w:endnote w:type="continuationSeparator" w:id="0">
    <w:p w14:paraId="70C6591F" w14:textId="77777777" w:rsidR="0035524A" w:rsidRDefault="003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8822" w14:textId="77777777" w:rsidR="003B5060" w:rsidRDefault="003B5060" w:rsidP="003B5060">
    <w:pPr>
      <w:pStyle w:val="Fuzeile"/>
      <w:tabs>
        <w:tab w:val="left" w:pos="3402"/>
      </w:tabs>
      <w:rPr>
        <w:rStyle w:val="Hyperlink"/>
        <w:rFonts w:cs="Arial"/>
        <w:lang w:val="de-DE"/>
      </w:rPr>
    </w:pPr>
    <w:r>
      <w:rPr>
        <w:rFonts w:cs="Arial"/>
        <w:lang w:val="nl-BE"/>
      </w:rPr>
      <w:t>AO Automobile Schweiz AG</w:t>
    </w:r>
    <w:r w:rsidRPr="00FE27B8">
      <w:rPr>
        <w:rFonts w:cs="Arial"/>
        <w:lang w:val="nl-BE"/>
      </w:rPr>
      <w:tab/>
    </w:r>
    <w:r>
      <w:rPr>
        <w:rFonts w:cs="Arial"/>
        <w:lang w:val="nl-BE"/>
      </w:rPr>
      <w:tab/>
    </w:r>
    <w:hyperlink r:id="rId1" w:history="1">
      <w:r>
        <w:rPr>
          <w:rStyle w:val="Hyperlink"/>
          <w:rFonts w:cs="Arial"/>
          <w:lang w:val="nl-BE"/>
        </w:rPr>
        <w:t>ch</w:t>
      </w:r>
      <w:r w:rsidRPr="00F14BF2">
        <w:rPr>
          <w:rStyle w:val="Hyperlink"/>
          <w:rFonts w:cs="Arial"/>
          <w:lang w:val="nl-BE"/>
        </w:rPr>
        <w:t>-</w:t>
      </w:r>
      <w:r w:rsidRPr="00143567">
        <w:rPr>
          <w:rStyle w:val="Hyperlink"/>
          <w:rFonts w:cs="Arial"/>
          <w:lang w:val="de-CH"/>
        </w:rPr>
        <w:t>media.opel.com</w:t>
      </w:r>
    </w:hyperlink>
  </w:p>
  <w:p w14:paraId="171135B4" w14:textId="77777777" w:rsidR="003B5060" w:rsidRPr="00DE60FF" w:rsidRDefault="003B5060" w:rsidP="003B5060">
    <w:pPr>
      <w:pStyle w:val="Fuzeile"/>
      <w:tabs>
        <w:tab w:val="left" w:pos="3402"/>
      </w:tabs>
      <w:rPr>
        <w:rFonts w:cs="Arial"/>
        <w:lang w:val="de-DE"/>
      </w:rPr>
    </w:pPr>
    <w:r>
      <w:rPr>
        <w:rFonts w:cs="Arial"/>
        <w:lang w:val="de-DE"/>
      </w:rPr>
      <w:t>CH-8952 Schlieren</w:t>
    </w:r>
  </w:p>
  <w:p w14:paraId="20F138C1" w14:textId="3157CBE9" w:rsidR="0041192C" w:rsidRPr="003B5060" w:rsidRDefault="0041192C" w:rsidP="003B5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80ED" w14:textId="77777777" w:rsidR="0035524A" w:rsidRDefault="0035524A">
      <w:r>
        <w:separator/>
      </w:r>
    </w:p>
  </w:footnote>
  <w:footnote w:type="continuationSeparator" w:id="0">
    <w:p w14:paraId="79025E88" w14:textId="77777777" w:rsidR="0035524A" w:rsidRDefault="0035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8EFA" w14:textId="77777777" w:rsidR="0041192C" w:rsidRDefault="006A283B">
    <w:pPr>
      <w:pStyle w:val="Kopfzeile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E603A23" wp14:editId="0CA319D9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A5A54" w14:textId="77777777" w:rsidR="00310F17" w:rsidRPr="004C2AC8" w:rsidRDefault="00310F17" w:rsidP="00310F17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Seite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BC2C9B">
                            <w:rPr>
                              <w:rStyle w:val="Seitenzahl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03A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    <v:textbox inset="0,0,0,0">
                <w:txbxContent>
                  <w:p w14:paraId="4D1A5A54" w14:textId="77777777" w:rsidR="00310F17" w:rsidRPr="004C2AC8" w:rsidRDefault="00310F17" w:rsidP="00310F17">
                    <w:pPr>
                      <w:pStyle w:val="Kopfzeile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Seite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separate"/>
                    </w:r>
                    <w:r w:rsidR="00BC2C9B">
                      <w:rPr>
                        <w:rStyle w:val="Seitenzahl"/>
                        <w:rFonts w:cs="Arial"/>
                        <w:noProof/>
                        <w:sz w:val="22"/>
                      </w:rPr>
                      <w:t>2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12D43A" w14:textId="77777777" w:rsidR="0041192C" w:rsidRDefault="008368BF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 w:rsidRPr="00310F17">
      <w:rPr>
        <w:noProof/>
        <w:sz w:val="22"/>
        <w:lang w:val="de-DE" w:eastAsia="de-DE"/>
      </w:rPr>
      <w:drawing>
        <wp:anchor distT="0" distB="0" distL="114300" distR="114300" simplePos="0" relativeHeight="251667968" behindDoc="0" locked="0" layoutInCell="1" allowOverlap="1" wp14:anchorId="68235818" wp14:editId="2EF78EC0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96492E2" w14:textId="77777777" w:rsidR="0041192C" w:rsidRDefault="0041192C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B306" w14:textId="77777777" w:rsidR="0041192C" w:rsidRDefault="006C21DF">
    <w:pPr>
      <w:pStyle w:val="Kopfzeile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6C21DF">
      <w:rPr>
        <w:noProof/>
        <w:lang w:val="de-DE" w:eastAsia="de-DE"/>
      </w:rPr>
      <w:drawing>
        <wp:anchor distT="0" distB="0" distL="114300" distR="114300" simplePos="0" relativeHeight="251664896" behindDoc="0" locked="0" layoutInCell="1" allowOverlap="1" wp14:anchorId="6A2C2328" wp14:editId="3A4D9358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1597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12282"/>
    <w:multiLevelType w:val="hybridMultilevel"/>
    <w:tmpl w:val="2D5C6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262F6"/>
    <w:multiLevelType w:val="hybridMultilevel"/>
    <w:tmpl w:val="6D9C9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B"/>
    <w:rsid w:val="000108B5"/>
    <w:rsid w:val="00053ACA"/>
    <w:rsid w:val="00062469"/>
    <w:rsid w:val="000739D2"/>
    <w:rsid w:val="00075B67"/>
    <w:rsid w:val="000777DF"/>
    <w:rsid w:val="000B4E17"/>
    <w:rsid w:val="000E4EEC"/>
    <w:rsid w:val="001025C1"/>
    <w:rsid w:val="00140F85"/>
    <w:rsid w:val="00142F47"/>
    <w:rsid w:val="00146065"/>
    <w:rsid w:val="00182952"/>
    <w:rsid w:val="001A30FC"/>
    <w:rsid w:val="001B1518"/>
    <w:rsid w:val="00216248"/>
    <w:rsid w:val="00290EB3"/>
    <w:rsid w:val="002B1389"/>
    <w:rsid w:val="002F61F9"/>
    <w:rsid w:val="003032BD"/>
    <w:rsid w:val="00310F17"/>
    <w:rsid w:val="003505DD"/>
    <w:rsid w:val="0035524A"/>
    <w:rsid w:val="00357E48"/>
    <w:rsid w:val="003667AB"/>
    <w:rsid w:val="003768A9"/>
    <w:rsid w:val="003818F9"/>
    <w:rsid w:val="003B5060"/>
    <w:rsid w:val="003D2A45"/>
    <w:rsid w:val="003D3819"/>
    <w:rsid w:val="004038A3"/>
    <w:rsid w:val="0041192C"/>
    <w:rsid w:val="004527C5"/>
    <w:rsid w:val="00475ED0"/>
    <w:rsid w:val="00486F5D"/>
    <w:rsid w:val="004B4051"/>
    <w:rsid w:val="004D796F"/>
    <w:rsid w:val="004E4439"/>
    <w:rsid w:val="00521597"/>
    <w:rsid w:val="005332C0"/>
    <w:rsid w:val="005A6ACF"/>
    <w:rsid w:val="005C746F"/>
    <w:rsid w:val="005D26AA"/>
    <w:rsid w:val="005D4DC2"/>
    <w:rsid w:val="005F7CA1"/>
    <w:rsid w:val="00611C49"/>
    <w:rsid w:val="00654149"/>
    <w:rsid w:val="00681196"/>
    <w:rsid w:val="00696C31"/>
    <w:rsid w:val="006A283B"/>
    <w:rsid w:val="006A2E1E"/>
    <w:rsid w:val="006C21DF"/>
    <w:rsid w:val="006C3C31"/>
    <w:rsid w:val="007269FE"/>
    <w:rsid w:val="00777657"/>
    <w:rsid w:val="007A6E7D"/>
    <w:rsid w:val="007E54DC"/>
    <w:rsid w:val="007F6FC5"/>
    <w:rsid w:val="00814EDD"/>
    <w:rsid w:val="00823AEB"/>
    <w:rsid w:val="008355AC"/>
    <w:rsid w:val="008368BF"/>
    <w:rsid w:val="008368C8"/>
    <w:rsid w:val="00840F91"/>
    <w:rsid w:val="00872DFE"/>
    <w:rsid w:val="008B44A2"/>
    <w:rsid w:val="008C2312"/>
    <w:rsid w:val="00921921"/>
    <w:rsid w:val="009B4D82"/>
    <w:rsid w:val="009C466C"/>
    <w:rsid w:val="009C5BDB"/>
    <w:rsid w:val="009E782F"/>
    <w:rsid w:val="00A13850"/>
    <w:rsid w:val="00A17059"/>
    <w:rsid w:val="00A25485"/>
    <w:rsid w:val="00A645DE"/>
    <w:rsid w:val="00A71E77"/>
    <w:rsid w:val="00A736E9"/>
    <w:rsid w:val="00AD0B4D"/>
    <w:rsid w:val="00AD3833"/>
    <w:rsid w:val="00AE5A74"/>
    <w:rsid w:val="00B31801"/>
    <w:rsid w:val="00B74075"/>
    <w:rsid w:val="00B7570B"/>
    <w:rsid w:val="00B94184"/>
    <w:rsid w:val="00BB1908"/>
    <w:rsid w:val="00BC2C9B"/>
    <w:rsid w:val="00BE10A1"/>
    <w:rsid w:val="00BE799E"/>
    <w:rsid w:val="00C40576"/>
    <w:rsid w:val="00C436FC"/>
    <w:rsid w:val="00C44997"/>
    <w:rsid w:val="00C60133"/>
    <w:rsid w:val="00C642F9"/>
    <w:rsid w:val="00CF628F"/>
    <w:rsid w:val="00D11794"/>
    <w:rsid w:val="00D236C2"/>
    <w:rsid w:val="00D64944"/>
    <w:rsid w:val="00D65CAF"/>
    <w:rsid w:val="00D8394C"/>
    <w:rsid w:val="00D97F2E"/>
    <w:rsid w:val="00DA722F"/>
    <w:rsid w:val="00DB384E"/>
    <w:rsid w:val="00DD0B3B"/>
    <w:rsid w:val="00DE60FF"/>
    <w:rsid w:val="00DF5531"/>
    <w:rsid w:val="00DF74FA"/>
    <w:rsid w:val="00E53B0E"/>
    <w:rsid w:val="00E841AA"/>
    <w:rsid w:val="00EC1F00"/>
    <w:rsid w:val="00EE195E"/>
    <w:rsid w:val="00EF559B"/>
    <w:rsid w:val="00F12221"/>
    <w:rsid w:val="00F123FB"/>
    <w:rsid w:val="00F14BF2"/>
    <w:rsid w:val="00F258C8"/>
    <w:rsid w:val="00F4415F"/>
    <w:rsid w:val="00F47619"/>
    <w:rsid w:val="00F52282"/>
    <w:rsid w:val="00F74A78"/>
    <w:rsid w:val="00F76E33"/>
    <w:rsid w:val="00FA2680"/>
    <w:rsid w:val="00FC4D62"/>
    <w:rsid w:val="00FC50BC"/>
    <w:rsid w:val="00FC71D0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314DFE"/>
  <w15:docId w15:val="{5EB5FD93-A8D3-4D5B-A4BC-A4A8697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2E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D97F2E"/>
    <w:rPr>
      <w:color w:val="0000FF"/>
      <w:u w:val="single"/>
    </w:rPr>
  </w:style>
  <w:style w:type="character" w:styleId="Seitenzahl">
    <w:name w:val="page number"/>
    <w:basedOn w:val="Absatz-Standardschriftart"/>
    <w:rsid w:val="00D97F2E"/>
  </w:style>
  <w:style w:type="character" w:styleId="BesuchterLink">
    <w:name w:val="FollowedHyperlink"/>
    <w:basedOn w:val="Absatz-Standardschriftar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Standard"/>
    <w:rsid w:val="00D97F2E"/>
    <w:pPr>
      <w:spacing w:line="360" w:lineRule="atLeast"/>
    </w:pPr>
    <w:rPr>
      <w:b/>
      <w:sz w:val="26"/>
      <w:lang w:val="de-DE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0F17"/>
    <w:rPr>
      <w:rFonts w:ascii="Arial" w:hAnsi="Arial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4527C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C4D62"/>
    <w:rPr>
      <w:color w:val="605E5C"/>
      <w:shd w:val="clear" w:color="auto" w:fill="E1DFDD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3B5060"/>
    <w:rPr>
      <w:rFonts w:ascii="Arial" w:hAnsi="Arial"/>
      <w:sz w:val="13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-media.opel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opelnewsro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-media.opel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04ED03DD14EF4CB16BD99E93B91DDC" ma:contentTypeVersion="12" ma:contentTypeDescription="Ein neues Dokument erstellen." ma:contentTypeScope="" ma:versionID="6d46a10fd62559e3c875b3a287f6d3d4">
  <xsd:schema xmlns:xsd="http://www.w3.org/2001/XMLSchema" xmlns:xs="http://www.w3.org/2001/XMLSchema" xmlns:p="http://schemas.microsoft.com/office/2006/metadata/properties" xmlns:ns2="2d91043b-d052-4233-9484-450dba9c4962" xmlns:ns3="3960f347-b470-4e59-b35d-0b5bfa98b5b3" targetNamespace="http://schemas.microsoft.com/office/2006/metadata/properties" ma:root="true" ma:fieldsID="a7efd35cba4239e2628a95d2d5c0cec1" ns2:_="" ns3:_="">
    <xsd:import namespace="2d91043b-d052-4233-9484-450dba9c4962"/>
    <xsd:import namespace="3960f347-b470-4e59-b35d-0b5bfa98b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043b-d052-4233-9484-450dba9c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f347-b470-4e59-b35d-0b5bfa98b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0A99-6610-458F-9A8B-709E58448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1043b-d052-4233-9484-450dba9c4962"/>
    <ds:schemaRef ds:uri="3960f347-b470-4e59-b35d-0b5bfa98b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0475F-FDCE-486E-9CFA-C01B1632A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51357-C742-4279-A825-F46253D3A7B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3960f347-b470-4e59-b35d-0b5bfa98b5b3"/>
    <ds:schemaRef ds:uri="http://purl.org/dc/terms/"/>
    <ds:schemaRef ds:uri="http://schemas.openxmlformats.org/package/2006/metadata/core-properties"/>
    <ds:schemaRef ds:uri="2d91043b-d052-4233-9484-450dba9c4962"/>
  </ds:schemaRefs>
</ds:datastoreItem>
</file>

<file path=customXml/itemProps4.xml><?xml version="1.0" encoding="utf-8"?>
<ds:datastoreItem xmlns:ds="http://schemas.openxmlformats.org/officeDocument/2006/customXml" ds:itemID="{B7CB12F0-D83C-40FD-994D-59F084B7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Opel Media Information</vt:lpstr>
    </vt:vector>
  </TitlesOfParts>
  <Company>Adam Opel GmbH</Company>
  <LinksUpToDate>false</LinksUpToDate>
  <CharactersWithSpaces>4002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Friedmann, Irina</cp:lastModifiedBy>
  <cp:revision>2</cp:revision>
  <cp:lastPrinted>2020-06-10T12:52:00Z</cp:lastPrinted>
  <dcterms:created xsi:type="dcterms:W3CDTF">2020-06-11T09:55:00Z</dcterms:created>
  <dcterms:modified xsi:type="dcterms:W3CDTF">2020-06-11T09:55:00Z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0x010100F204ED03DD14EF4CB16BD99E93B91DDC</vt:lpwstr>
  </property>
</Properties>
</file>