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07" w:rsidRPr="00503624" w:rsidRDefault="000A1407" w:rsidP="00D81669">
      <w:pPr>
        <w:spacing w:line="320" w:lineRule="atLeast"/>
        <w:rPr>
          <w:rFonts w:cs="Arial"/>
          <w:sz w:val="22"/>
          <w:szCs w:val="22"/>
          <w:lang w:val="es-ES_tradnl"/>
        </w:rPr>
      </w:pPr>
    </w:p>
    <w:p w:rsidR="00304A91" w:rsidRPr="00503624" w:rsidRDefault="00BF5652" w:rsidP="00D81669">
      <w:pPr>
        <w:spacing w:line="320" w:lineRule="atLeast"/>
        <w:jc w:val="right"/>
        <w:rPr>
          <w:rFonts w:cs="Arial"/>
          <w:sz w:val="22"/>
          <w:lang w:val="es-ES_tradnl"/>
        </w:rPr>
      </w:pPr>
      <w:r>
        <w:rPr>
          <w:rFonts w:cs="Arial"/>
          <w:sz w:val="22"/>
          <w:lang w:val="es-ES_tradnl"/>
        </w:rPr>
        <w:t>16</w:t>
      </w:r>
      <w:r w:rsidR="005D0C34">
        <w:rPr>
          <w:rFonts w:cs="Arial"/>
          <w:sz w:val="22"/>
          <w:lang w:val="es-ES_tradnl"/>
        </w:rPr>
        <w:t xml:space="preserve"> de nov</w:t>
      </w:r>
      <w:r w:rsidR="006B2E7D" w:rsidRPr="00503624">
        <w:rPr>
          <w:rFonts w:cs="Arial"/>
          <w:sz w:val="22"/>
          <w:lang w:val="es-ES_tradnl"/>
        </w:rPr>
        <w:t>iembre</w:t>
      </w:r>
      <w:r w:rsidR="00304A91" w:rsidRPr="00503624">
        <w:rPr>
          <w:rFonts w:cs="Arial"/>
          <w:sz w:val="22"/>
          <w:lang w:val="es-ES_tradnl"/>
        </w:rPr>
        <w:t xml:space="preserve"> de 2017</w:t>
      </w:r>
    </w:p>
    <w:p w:rsidR="00304A91" w:rsidRPr="00503624" w:rsidRDefault="00304A91" w:rsidP="00D81669">
      <w:pPr>
        <w:spacing w:line="320" w:lineRule="atLeast"/>
        <w:rPr>
          <w:rFonts w:cs="Arial"/>
          <w:sz w:val="22"/>
          <w:lang w:val="es-ES_tradnl"/>
        </w:rPr>
      </w:pPr>
    </w:p>
    <w:p w:rsidR="00304A91" w:rsidRPr="00503624" w:rsidRDefault="00F66BD3" w:rsidP="00D81669">
      <w:pPr>
        <w:spacing w:line="320" w:lineRule="atLeast"/>
        <w:jc w:val="both"/>
        <w:rPr>
          <w:rFonts w:cs="Arial"/>
          <w:b/>
          <w:sz w:val="26"/>
          <w:szCs w:val="26"/>
          <w:lang w:val="es-ES_tradnl"/>
        </w:rPr>
      </w:pPr>
      <w:bookmarkStart w:id="0" w:name="_GoBack"/>
      <w:r>
        <w:rPr>
          <w:rFonts w:cs="Arial"/>
          <w:b/>
          <w:sz w:val="26"/>
          <w:szCs w:val="26"/>
          <w:lang w:val="es-ES_tradnl"/>
        </w:rPr>
        <w:t>El encanto del invierno: tranquilidad en nieve o hielo con Opel</w:t>
      </w:r>
    </w:p>
    <w:bookmarkEnd w:id="0"/>
    <w:p w:rsidR="00304A91" w:rsidRPr="00503624" w:rsidRDefault="00304A91" w:rsidP="00D81669">
      <w:pPr>
        <w:spacing w:line="320" w:lineRule="atLeast"/>
        <w:jc w:val="both"/>
        <w:rPr>
          <w:rFonts w:cs="Arial"/>
          <w:sz w:val="22"/>
          <w:lang w:val="es-ES_tradnl"/>
        </w:rPr>
      </w:pPr>
    </w:p>
    <w:p w:rsidR="00304A91" w:rsidRPr="00503624" w:rsidRDefault="00F66BD3" w:rsidP="00D81669">
      <w:pPr>
        <w:numPr>
          <w:ilvl w:val="0"/>
          <w:numId w:val="18"/>
        </w:numPr>
        <w:spacing w:line="320" w:lineRule="atLeast"/>
        <w:ind w:left="284" w:hanging="284"/>
        <w:jc w:val="both"/>
        <w:rPr>
          <w:rFonts w:cs="Arial"/>
          <w:sz w:val="22"/>
          <w:lang w:val="es-ES_tradnl"/>
        </w:rPr>
      </w:pPr>
      <w:r>
        <w:rPr>
          <w:rFonts w:cs="Arial"/>
          <w:sz w:val="22"/>
          <w:lang w:val="es-ES_tradnl"/>
        </w:rPr>
        <w:t>Agarre en superficies deslizantes: gracias a la tracción integral con reparto vectorial del par motor</w:t>
      </w:r>
      <w:r w:rsidR="004970EA" w:rsidRPr="00503624">
        <w:rPr>
          <w:rFonts w:cs="Arial"/>
          <w:sz w:val="22"/>
          <w:lang w:val="es-ES_tradnl"/>
        </w:rPr>
        <w:t>.</w:t>
      </w:r>
    </w:p>
    <w:p w:rsidR="00304A91" w:rsidRDefault="006443F3" w:rsidP="00D81669">
      <w:pPr>
        <w:numPr>
          <w:ilvl w:val="0"/>
          <w:numId w:val="18"/>
        </w:numPr>
        <w:spacing w:line="320" w:lineRule="atLeast"/>
        <w:ind w:left="284" w:hanging="284"/>
        <w:jc w:val="both"/>
        <w:rPr>
          <w:rFonts w:cs="Arial"/>
          <w:sz w:val="22"/>
          <w:lang w:val="es-ES_tradnl"/>
        </w:rPr>
      </w:pPr>
      <w:r>
        <w:rPr>
          <w:rFonts w:cs="Arial"/>
          <w:sz w:val="22"/>
          <w:lang w:val="es-ES_tradnl"/>
        </w:rPr>
        <w:t>Tan luminoso como el día: faros delanteros IntelliLux</w:t>
      </w:r>
      <w:r w:rsidR="00E671E9" w:rsidRPr="00E671E9">
        <w:rPr>
          <w:rFonts w:cs="Arial"/>
          <w:sz w:val="22"/>
          <w:vertAlign w:val="superscript"/>
          <w:lang w:val="es-ES_tradnl"/>
        </w:rPr>
        <w:t>®</w:t>
      </w:r>
      <w:r>
        <w:rPr>
          <w:rFonts w:cs="Arial"/>
          <w:sz w:val="22"/>
          <w:lang w:val="es-ES_tradnl"/>
        </w:rPr>
        <w:t xml:space="preserve"> y LED</w:t>
      </w:r>
      <w:r w:rsidR="004970EA" w:rsidRPr="00503624">
        <w:rPr>
          <w:rFonts w:cs="Arial"/>
          <w:sz w:val="22"/>
          <w:lang w:val="es-ES_tradnl"/>
        </w:rPr>
        <w:t>.</w:t>
      </w:r>
    </w:p>
    <w:p w:rsidR="006443F3" w:rsidRDefault="006443F3" w:rsidP="00D81669">
      <w:pPr>
        <w:numPr>
          <w:ilvl w:val="0"/>
          <w:numId w:val="18"/>
        </w:numPr>
        <w:spacing w:line="320" w:lineRule="atLeast"/>
        <w:ind w:left="284" w:hanging="284"/>
        <w:jc w:val="both"/>
        <w:rPr>
          <w:rFonts w:cs="Arial"/>
          <w:sz w:val="22"/>
          <w:lang w:val="es-ES_tradnl"/>
        </w:rPr>
      </w:pPr>
      <w:r>
        <w:rPr>
          <w:rFonts w:cs="Arial"/>
          <w:sz w:val="22"/>
          <w:lang w:val="es-ES_tradnl"/>
        </w:rPr>
        <w:t>Completa visibilidad desde el principio: calefacción auxiliar y parabrisas calefactable.</w:t>
      </w:r>
    </w:p>
    <w:p w:rsidR="006443F3" w:rsidRPr="00503624" w:rsidRDefault="006443F3" w:rsidP="00D81669">
      <w:pPr>
        <w:numPr>
          <w:ilvl w:val="0"/>
          <w:numId w:val="18"/>
        </w:numPr>
        <w:spacing w:line="320" w:lineRule="atLeast"/>
        <w:ind w:left="284" w:hanging="284"/>
        <w:jc w:val="both"/>
        <w:rPr>
          <w:rFonts w:cs="Arial"/>
          <w:sz w:val="22"/>
          <w:lang w:val="es-ES_tradnl"/>
        </w:rPr>
      </w:pPr>
      <w:r>
        <w:rPr>
          <w:rFonts w:cs="Arial"/>
          <w:sz w:val="22"/>
          <w:lang w:val="es-ES_tradnl"/>
        </w:rPr>
        <w:t>Temperatura agradable: volante, asientos delanteros y traseros calefactables.</w:t>
      </w:r>
    </w:p>
    <w:p w:rsidR="00304A91" w:rsidRPr="00503624" w:rsidRDefault="00304A91" w:rsidP="00D81669">
      <w:pPr>
        <w:spacing w:line="320" w:lineRule="atLeast"/>
        <w:jc w:val="both"/>
        <w:rPr>
          <w:rFonts w:cs="Arial"/>
          <w:sz w:val="22"/>
          <w:lang w:val="es-ES_tradnl"/>
        </w:rPr>
      </w:pPr>
    </w:p>
    <w:p w:rsidR="006443F3" w:rsidRPr="00FC2B06" w:rsidRDefault="004970EA" w:rsidP="009627C0">
      <w:pPr>
        <w:pStyle w:val="HTMLconformatoprevio"/>
        <w:shd w:val="clear" w:color="auto" w:fill="FFFFFF"/>
        <w:spacing w:line="360" w:lineRule="exact"/>
        <w:jc w:val="both"/>
        <w:rPr>
          <w:rFonts w:ascii="Arial" w:eastAsia="Times New Roman" w:hAnsi="Arial" w:cs="Arial"/>
          <w:color w:val="212121"/>
          <w:sz w:val="22"/>
          <w:szCs w:val="22"/>
          <w:lang w:val="es-ES_tradnl"/>
        </w:rPr>
      </w:pPr>
      <w:r w:rsidRPr="00FC2B06">
        <w:rPr>
          <w:rFonts w:ascii="Arial" w:hAnsi="Arial" w:cs="Arial"/>
          <w:sz w:val="22"/>
          <w:szCs w:val="22"/>
          <w:lang w:val="es-ES_tradnl"/>
        </w:rPr>
        <w:t>Rüsselsheim/</w:t>
      </w:r>
      <w:r w:rsidR="00304A91" w:rsidRPr="00FC2B06">
        <w:rPr>
          <w:rFonts w:ascii="Arial" w:hAnsi="Arial" w:cs="Arial"/>
          <w:sz w:val="22"/>
          <w:szCs w:val="22"/>
          <w:lang w:val="es-ES_tradnl"/>
        </w:rPr>
        <w:t xml:space="preserve">Madrid. </w:t>
      </w:r>
      <w:r w:rsidR="006443F3" w:rsidRP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Las noches son cada vez más largas, </w:t>
      </w:r>
      <w:r w:rsid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se suelen producir </w:t>
      </w:r>
      <w:r w:rsidR="006443F3" w:rsidRP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heladas y </w:t>
      </w:r>
      <w:r w:rsid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las carreteras están </w:t>
      </w:r>
      <w:r w:rsidR="006443F3" w:rsidRP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resbaladizas. </w:t>
      </w:r>
      <w:r w:rsid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>Hace falta</w:t>
      </w:r>
      <w:r w:rsidR="006443F3" w:rsidRP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tiempo para adaptarse a las temperaturas invernales y </w:t>
      </w:r>
      <w:r w:rsid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a </w:t>
      </w:r>
      <w:r w:rsidR="006443F3" w:rsidRP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las condiciones de la carretera; y aquellos que desean sentirse </w:t>
      </w:r>
      <w:r w:rsid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>tranquilos</w:t>
      </w:r>
      <w:r w:rsidR="006443F3" w:rsidRP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en estas condiciones conducen </w:t>
      </w:r>
      <w:r w:rsid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>un</w:t>
      </w:r>
      <w:r w:rsidR="006443F3" w:rsidRP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Opel. Con sus numerosas características de seguridad y comodidad, los automóviles de</w:t>
      </w:r>
      <w:r w:rsid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>l fabricante alemán</w:t>
      </w:r>
      <w:r w:rsidR="006443F3" w:rsidRP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ayudan a que la conducción en invierno sea más segura y más relajada. Con </w:t>
      </w:r>
      <w:r w:rsid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la </w:t>
      </w:r>
      <w:r w:rsidR="006443F3" w:rsidRP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tracción </w:t>
      </w:r>
      <w:r w:rsid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>integral adaptativa (AWD), los f</w:t>
      </w:r>
      <w:r w:rsidR="006443F3" w:rsidRP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aros </w:t>
      </w:r>
      <w:r w:rsid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matriciales </w:t>
      </w:r>
      <w:r w:rsidR="006443F3" w:rsidRP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>IntelliLux LED</w:t>
      </w:r>
      <w:r w:rsidR="006443F3" w:rsidRPr="00E671E9">
        <w:rPr>
          <w:rFonts w:ascii="Arial" w:eastAsia="Times New Roman" w:hAnsi="Arial" w:cs="Arial"/>
          <w:color w:val="212121"/>
          <w:sz w:val="22"/>
          <w:szCs w:val="22"/>
          <w:vertAlign w:val="superscript"/>
          <w:lang w:val="es-ES"/>
        </w:rPr>
        <w:t>®</w:t>
      </w:r>
      <w:r w:rsidR="006443F3" w:rsidRP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y </w:t>
      </w:r>
      <w:r w:rsid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la </w:t>
      </w:r>
      <w:r w:rsidR="006443F3" w:rsidRP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calefacción en el volante, los </w:t>
      </w:r>
      <w:r w:rsid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>coches</w:t>
      </w:r>
      <w:r w:rsidR="006443F3" w:rsidRP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Opel están </w:t>
      </w:r>
      <w:r w:rsidR="009627C0">
        <w:rPr>
          <w:rFonts w:ascii="Arial" w:eastAsia="Times New Roman" w:hAnsi="Arial" w:cs="Arial"/>
          <w:color w:val="212121"/>
          <w:sz w:val="22"/>
          <w:szCs w:val="22"/>
          <w:lang w:val="es-ES"/>
        </w:rPr>
        <w:t>preparados</w:t>
      </w:r>
      <w:r w:rsidR="006443F3" w:rsidRP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para </w:t>
      </w:r>
      <w:r w:rsidR="009627C0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las condiciones más duras que el invierno </w:t>
      </w:r>
      <w:r w:rsidR="006443F3" w:rsidRPr="00FC2B06">
        <w:rPr>
          <w:rFonts w:ascii="Arial" w:eastAsia="Times New Roman" w:hAnsi="Arial" w:cs="Arial"/>
          <w:color w:val="212121"/>
          <w:sz w:val="22"/>
          <w:szCs w:val="22"/>
          <w:lang w:val="es-ES"/>
        </w:rPr>
        <w:t>puede ofrecer.</w:t>
      </w:r>
    </w:p>
    <w:p w:rsidR="009627C0" w:rsidRDefault="009627C0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color w:val="212121"/>
          <w:sz w:val="22"/>
          <w:szCs w:val="22"/>
          <w:lang w:val="es-ES_tradnl"/>
        </w:rPr>
      </w:pPr>
    </w:p>
    <w:p w:rsidR="006443F3" w:rsidRPr="006443F3" w:rsidRDefault="009627C0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b/>
          <w:color w:val="212121"/>
          <w:sz w:val="22"/>
          <w:szCs w:val="22"/>
          <w:lang w:val="es-ES"/>
        </w:rPr>
      </w:pPr>
      <w:r w:rsidRPr="00D2523E">
        <w:rPr>
          <w:rFonts w:cs="Arial"/>
          <w:b/>
          <w:color w:val="212121"/>
          <w:sz w:val="22"/>
          <w:szCs w:val="22"/>
          <w:lang w:val="es-ES"/>
        </w:rPr>
        <w:t>Tener buen</w:t>
      </w:r>
      <w:r w:rsidR="006443F3" w:rsidRPr="006443F3">
        <w:rPr>
          <w:rFonts w:cs="Arial"/>
          <w:b/>
          <w:color w:val="212121"/>
          <w:sz w:val="22"/>
          <w:szCs w:val="22"/>
          <w:lang w:val="es-ES"/>
        </w:rPr>
        <w:t xml:space="preserve"> agarre - con los neumáticos </w:t>
      </w:r>
      <w:r w:rsidRPr="00D2523E">
        <w:rPr>
          <w:rFonts w:cs="Arial"/>
          <w:b/>
          <w:color w:val="212121"/>
          <w:sz w:val="22"/>
          <w:szCs w:val="22"/>
          <w:lang w:val="es-ES"/>
        </w:rPr>
        <w:t>adecuados</w:t>
      </w:r>
      <w:r w:rsidR="006443F3" w:rsidRPr="006443F3">
        <w:rPr>
          <w:rFonts w:cs="Arial"/>
          <w:b/>
          <w:color w:val="212121"/>
          <w:sz w:val="22"/>
          <w:szCs w:val="22"/>
          <w:lang w:val="es-ES"/>
        </w:rPr>
        <w:t xml:space="preserve"> y control de tracción inteligente</w:t>
      </w:r>
    </w:p>
    <w:p w:rsidR="006443F3" w:rsidRPr="006443F3" w:rsidRDefault="006443F3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color w:val="212121"/>
          <w:sz w:val="22"/>
          <w:szCs w:val="22"/>
          <w:lang w:val="es-ES"/>
        </w:rPr>
      </w:pPr>
    </w:p>
    <w:p w:rsidR="006443F3" w:rsidRPr="006443F3" w:rsidRDefault="006443F3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color w:val="212121"/>
          <w:sz w:val="22"/>
          <w:szCs w:val="22"/>
          <w:lang w:val="es-ES"/>
        </w:rPr>
      </w:pPr>
      <w:r w:rsidRPr="006443F3">
        <w:rPr>
          <w:rFonts w:cs="Arial"/>
          <w:color w:val="212121"/>
          <w:sz w:val="22"/>
          <w:szCs w:val="22"/>
          <w:lang w:val="es-ES"/>
        </w:rPr>
        <w:t>Los neumáticos de invierno</w:t>
      </w:r>
      <w:r w:rsidR="009627C0">
        <w:rPr>
          <w:rFonts w:cs="Arial"/>
          <w:color w:val="212121"/>
          <w:sz w:val="22"/>
          <w:szCs w:val="22"/>
          <w:lang w:val="es-ES"/>
        </w:rPr>
        <w:t xml:space="preserve"> - que son obligatorios en la época invernal en muchos países europeos y recomendables en todos -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aseguran una mejor adherencia a</w:t>
      </w:r>
      <w:r w:rsidR="009627C0">
        <w:rPr>
          <w:rFonts w:cs="Arial"/>
          <w:color w:val="212121"/>
          <w:sz w:val="22"/>
          <w:szCs w:val="22"/>
          <w:lang w:val="es-ES"/>
        </w:rPr>
        <w:t xml:space="preserve"> </w:t>
      </w:r>
      <w:r w:rsidRPr="006443F3">
        <w:rPr>
          <w:rFonts w:cs="Arial"/>
          <w:color w:val="212121"/>
          <w:sz w:val="22"/>
          <w:szCs w:val="22"/>
          <w:lang w:val="es-ES"/>
        </w:rPr>
        <w:t>l</w:t>
      </w:r>
      <w:r w:rsidR="009627C0">
        <w:rPr>
          <w:rFonts w:cs="Arial"/>
          <w:color w:val="212121"/>
          <w:sz w:val="22"/>
          <w:szCs w:val="22"/>
          <w:lang w:val="es-ES"/>
        </w:rPr>
        <w:t>a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</w:t>
      </w:r>
      <w:r w:rsidR="009627C0">
        <w:rPr>
          <w:rFonts w:cs="Arial"/>
          <w:color w:val="212121"/>
          <w:sz w:val="22"/>
          <w:szCs w:val="22"/>
          <w:lang w:val="es-ES"/>
        </w:rPr>
        <w:t>carretera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y distancias de frenado más cortas en </w:t>
      </w:r>
      <w:r w:rsidR="009627C0">
        <w:rPr>
          <w:rFonts w:cs="Arial"/>
          <w:color w:val="212121"/>
          <w:sz w:val="22"/>
          <w:szCs w:val="22"/>
          <w:lang w:val="es-ES"/>
        </w:rPr>
        <w:t xml:space="preserve">agua o 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la nieve. </w:t>
      </w:r>
      <w:r w:rsidR="009627C0">
        <w:rPr>
          <w:rFonts w:cs="Arial"/>
          <w:color w:val="212121"/>
          <w:sz w:val="22"/>
          <w:szCs w:val="22"/>
          <w:lang w:val="es-ES"/>
        </w:rPr>
        <w:t>En todos los neumáticos, una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profundidad de la banda de rodadura de cuatro a cinco milímetros </w:t>
      </w:r>
      <w:r w:rsidR="009627C0">
        <w:rPr>
          <w:rFonts w:cs="Arial"/>
          <w:color w:val="212121"/>
          <w:sz w:val="22"/>
          <w:szCs w:val="22"/>
          <w:lang w:val="es-ES"/>
        </w:rPr>
        <w:t xml:space="preserve">y una antigüedad de no más de seis inviernos </w:t>
      </w:r>
      <w:r w:rsidRPr="006443F3">
        <w:rPr>
          <w:rFonts w:cs="Arial"/>
          <w:color w:val="212121"/>
          <w:sz w:val="22"/>
          <w:szCs w:val="22"/>
          <w:lang w:val="es-ES"/>
        </w:rPr>
        <w:t>es vital.</w:t>
      </w:r>
    </w:p>
    <w:p w:rsidR="006443F3" w:rsidRPr="006443F3" w:rsidRDefault="006443F3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color w:val="212121"/>
          <w:sz w:val="22"/>
          <w:szCs w:val="22"/>
          <w:lang w:val="es-ES"/>
        </w:rPr>
      </w:pPr>
    </w:p>
    <w:p w:rsidR="006443F3" w:rsidRPr="006443F3" w:rsidRDefault="006443F3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color w:val="212121"/>
          <w:sz w:val="22"/>
          <w:szCs w:val="22"/>
          <w:lang w:val="es-ES_tradnl"/>
        </w:rPr>
      </w:pPr>
      <w:r w:rsidRPr="006443F3">
        <w:rPr>
          <w:rFonts w:cs="Arial"/>
          <w:color w:val="212121"/>
          <w:sz w:val="22"/>
          <w:szCs w:val="22"/>
          <w:lang w:val="es-ES"/>
        </w:rPr>
        <w:t xml:space="preserve">La tracción correcta es tan importante en superficies resbaladizas como las ruedas </w:t>
      </w:r>
      <w:r w:rsidR="009627C0">
        <w:rPr>
          <w:rFonts w:cs="Arial"/>
          <w:color w:val="212121"/>
          <w:sz w:val="22"/>
          <w:szCs w:val="22"/>
          <w:lang w:val="es-ES"/>
        </w:rPr>
        <w:t>adecuadas</w:t>
      </w:r>
      <w:r w:rsidRPr="006443F3">
        <w:rPr>
          <w:rFonts w:cs="Arial"/>
          <w:color w:val="212121"/>
          <w:sz w:val="22"/>
          <w:szCs w:val="22"/>
          <w:lang w:val="es-ES"/>
        </w:rPr>
        <w:t>. Dependiendo del modelo, Opel ofrece sistemas de control de tracción inteligentes de</w:t>
      </w:r>
      <w:r w:rsidR="009627C0">
        <w:rPr>
          <w:rFonts w:cs="Arial"/>
          <w:color w:val="212121"/>
          <w:sz w:val="22"/>
          <w:szCs w:val="22"/>
          <w:lang w:val="es-ES"/>
        </w:rPr>
        <w:t xml:space="preserve">sde el 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IntelliGrip </w:t>
      </w:r>
      <w:r w:rsidR="009627C0">
        <w:rPr>
          <w:rFonts w:cs="Arial"/>
          <w:color w:val="212121"/>
          <w:sz w:val="22"/>
          <w:szCs w:val="22"/>
          <w:lang w:val="es-ES"/>
        </w:rPr>
        <w:t>hast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a la tracción </w:t>
      </w:r>
      <w:r w:rsidR="009627C0">
        <w:rPr>
          <w:rFonts w:cs="Arial"/>
          <w:color w:val="212121"/>
          <w:sz w:val="22"/>
          <w:szCs w:val="22"/>
          <w:lang w:val="es-ES"/>
        </w:rPr>
        <w:t xml:space="preserve">integral adaptativa con reparto vectorial del </w:t>
      </w:r>
      <w:r w:rsidRPr="006443F3">
        <w:rPr>
          <w:rFonts w:cs="Arial"/>
          <w:color w:val="212121"/>
          <w:sz w:val="22"/>
          <w:szCs w:val="22"/>
          <w:lang w:val="es-ES"/>
        </w:rPr>
        <w:t>par</w:t>
      </w:r>
      <w:r w:rsidR="009627C0">
        <w:rPr>
          <w:rFonts w:cs="Arial"/>
          <w:color w:val="212121"/>
          <w:sz w:val="22"/>
          <w:szCs w:val="22"/>
          <w:lang w:val="es-ES"/>
        </w:rPr>
        <w:t xml:space="preserve"> motor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. Con </w:t>
      </w:r>
      <w:r w:rsidR="009627C0">
        <w:rPr>
          <w:rFonts w:cs="Arial"/>
          <w:color w:val="212121"/>
          <w:sz w:val="22"/>
          <w:szCs w:val="22"/>
          <w:lang w:val="es-ES"/>
        </w:rPr>
        <w:t xml:space="preserve">el sistema </w:t>
      </w:r>
      <w:r w:rsidRPr="006443F3">
        <w:rPr>
          <w:rFonts w:cs="Arial"/>
          <w:b/>
          <w:color w:val="212121"/>
          <w:sz w:val="22"/>
          <w:szCs w:val="22"/>
          <w:lang w:val="es-ES"/>
        </w:rPr>
        <w:t>IntelliGrip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</w:t>
      </w:r>
      <w:r w:rsidR="009627C0">
        <w:rPr>
          <w:rFonts w:cs="Arial"/>
          <w:color w:val="212121"/>
          <w:sz w:val="22"/>
          <w:szCs w:val="22"/>
          <w:lang w:val="es-ES"/>
        </w:rPr>
        <w:t>d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el nuevo </w:t>
      </w:r>
      <w:r w:rsidRPr="006443F3">
        <w:rPr>
          <w:rFonts w:cs="Arial"/>
          <w:b/>
          <w:color w:val="212121"/>
          <w:sz w:val="22"/>
          <w:szCs w:val="22"/>
          <w:lang w:val="es-ES"/>
        </w:rPr>
        <w:t>Opel Grandland X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, el conductor puede elegir entre cinco modos, incluyendo </w:t>
      </w:r>
      <w:r w:rsidR="00D2523E">
        <w:rPr>
          <w:rFonts w:cs="Arial"/>
          <w:color w:val="212121"/>
          <w:sz w:val="22"/>
          <w:szCs w:val="22"/>
          <w:lang w:val="es-ES"/>
        </w:rPr>
        <w:t xml:space="preserve">específicos para 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barro y nieve. </w:t>
      </w:r>
      <w:r w:rsidR="00D2523E">
        <w:rPr>
          <w:rFonts w:cs="Arial"/>
          <w:color w:val="212121"/>
          <w:sz w:val="22"/>
          <w:szCs w:val="22"/>
          <w:lang w:val="es-ES"/>
        </w:rPr>
        <w:t xml:space="preserve">El sistema 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IntelliGrip adapta la distribución del par a las ruedas delanteras, permite el deslizamiento cuando es necesario y ajusta el mapa de control del pedal del acelerador. Cuando se combina con la </w:t>
      </w:r>
      <w:r w:rsidRPr="006443F3">
        <w:rPr>
          <w:rFonts w:cs="Arial"/>
          <w:color w:val="212121"/>
          <w:sz w:val="22"/>
          <w:szCs w:val="22"/>
          <w:lang w:val="es-ES"/>
        </w:rPr>
        <w:lastRenderedPageBreak/>
        <w:t>transm</w:t>
      </w:r>
      <w:r w:rsidR="00297FB4">
        <w:rPr>
          <w:rFonts w:cs="Arial"/>
          <w:color w:val="212121"/>
          <w:sz w:val="22"/>
          <w:szCs w:val="22"/>
          <w:lang w:val="es-ES"/>
        </w:rPr>
        <w:t>isión automática</w:t>
      </w:r>
      <w:r w:rsidRPr="006443F3">
        <w:rPr>
          <w:rFonts w:cs="Arial"/>
          <w:color w:val="212121"/>
          <w:sz w:val="22"/>
          <w:szCs w:val="22"/>
          <w:lang w:val="es-ES"/>
        </w:rPr>
        <w:t>, IntelliGrip optimiza los puntos de cambio a la situación de conducción predominante, aumentando aún más la seguridad y la comodidad de conducción.</w:t>
      </w:r>
    </w:p>
    <w:p w:rsidR="00FC2B06" w:rsidRPr="00FC2B06" w:rsidRDefault="00FC2B06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color w:val="212121"/>
          <w:sz w:val="22"/>
          <w:szCs w:val="22"/>
          <w:lang w:val="es-ES"/>
        </w:rPr>
      </w:pPr>
    </w:p>
    <w:p w:rsidR="006443F3" w:rsidRPr="006443F3" w:rsidRDefault="006443F3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color w:val="212121"/>
          <w:sz w:val="22"/>
          <w:szCs w:val="22"/>
          <w:lang w:val="es-ES_tradnl"/>
        </w:rPr>
      </w:pPr>
      <w:r w:rsidRPr="006443F3">
        <w:rPr>
          <w:rFonts w:cs="Arial"/>
          <w:color w:val="212121"/>
          <w:sz w:val="22"/>
          <w:szCs w:val="22"/>
          <w:lang w:val="es-ES"/>
        </w:rPr>
        <w:t xml:space="preserve">Alternativamente, los clientes </w:t>
      </w:r>
      <w:r w:rsidR="00D2523E">
        <w:rPr>
          <w:rFonts w:cs="Arial"/>
          <w:color w:val="212121"/>
          <w:sz w:val="22"/>
          <w:szCs w:val="22"/>
          <w:lang w:val="es-ES"/>
        </w:rPr>
        <w:t xml:space="preserve">se 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pueden decidir </w:t>
      </w:r>
      <w:r w:rsidR="00D2523E">
        <w:rPr>
          <w:rFonts w:cs="Arial"/>
          <w:color w:val="212121"/>
          <w:sz w:val="22"/>
          <w:szCs w:val="22"/>
          <w:lang w:val="es-ES"/>
        </w:rPr>
        <w:t>por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la tracción </w:t>
      </w:r>
      <w:r w:rsidR="00D2523E">
        <w:rPr>
          <w:rFonts w:cs="Arial"/>
          <w:color w:val="212121"/>
          <w:sz w:val="22"/>
          <w:szCs w:val="22"/>
          <w:lang w:val="es-ES"/>
        </w:rPr>
        <w:t xml:space="preserve">integral 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a las cuatro ruedas para </w:t>
      </w:r>
      <w:r w:rsidR="00D2523E">
        <w:rPr>
          <w:rFonts w:cs="Arial"/>
          <w:color w:val="212121"/>
          <w:sz w:val="22"/>
          <w:szCs w:val="22"/>
          <w:lang w:val="es-ES"/>
        </w:rPr>
        <w:t>moverse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seguros </w:t>
      </w:r>
      <w:r w:rsidR="00D2523E">
        <w:rPr>
          <w:rFonts w:cs="Arial"/>
          <w:color w:val="212121"/>
          <w:sz w:val="22"/>
          <w:szCs w:val="22"/>
          <w:lang w:val="es-ES"/>
        </w:rPr>
        <w:t>sobre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superficies resbaladizas. T</w:t>
      </w:r>
      <w:r w:rsidR="00D2523E">
        <w:rPr>
          <w:rFonts w:cs="Arial"/>
          <w:color w:val="212121"/>
          <w:sz w:val="22"/>
          <w:szCs w:val="22"/>
          <w:lang w:val="es-ES"/>
        </w:rPr>
        <w:t>ienen, por ejemplo,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el </w:t>
      </w:r>
      <w:r w:rsidR="00D2523E">
        <w:rPr>
          <w:rFonts w:cs="Arial"/>
          <w:color w:val="212121"/>
          <w:sz w:val="22"/>
          <w:szCs w:val="22"/>
          <w:lang w:val="es-ES"/>
        </w:rPr>
        <w:t xml:space="preserve">súper ventas </w:t>
      </w:r>
      <w:r w:rsidRPr="006443F3">
        <w:rPr>
          <w:rFonts w:cs="Arial"/>
          <w:b/>
          <w:color w:val="212121"/>
          <w:sz w:val="22"/>
          <w:szCs w:val="22"/>
          <w:lang w:val="es-ES"/>
        </w:rPr>
        <w:t>Opel Mokka X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</w:t>
      </w:r>
      <w:r w:rsidR="00D2523E">
        <w:rPr>
          <w:rFonts w:cs="Arial"/>
          <w:color w:val="212121"/>
          <w:sz w:val="22"/>
          <w:szCs w:val="22"/>
          <w:lang w:val="es-ES"/>
        </w:rPr>
        <w:t>SUV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, para </w:t>
      </w:r>
      <w:r w:rsidR="00D2523E">
        <w:rPr>
          <w:rFonts w:cs="Arial"/>
          <w:color w:val="212121"/>
          <w:sz w:val="22"/>
          <w:szCs w:val="22"/>
          <w:lang w:val="es-ES"/>
        </w:rPr>
        <w:t>lograr un gran agarre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barro, nieve </w:t>
      </w:r>
      <w:r w:rsidR="00D2523E">
        <w:rPr>
          <w:rFonts w:cs="Arial"/>
          <w:color w:val="212121"/>
          <w:sz w:val="22"/>
          <w:szCs w:val="22"/>
          <w:lang w:val="es-ES"/>
        </w:rPr>
        <w:t>o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hielo: el </w:t>
      </w:r>
      <w:r w:rsidRPr="006443F3">
        <w:rPr>
          <w:rFonts w:cs="Arial"/>
          <w:b/>
          <w:color w:val="212121"/>
          <w:sz w:val="22"/>
          <w:szCs w:val="22"/>
          <w:lang w:val="es-ES"/>
        </w:rPr>
        <w:t>sistema adaptativo AWD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distribuye el par </w:t>
      </w:r>
      <w:r w:rsidR="00D2523E">
        <w:rPr>
          <w:rFonts w:cs="Arial"/>
          <w:color w:val="212121"/>
          <w:sz w:val="22"/>
          <w:szCs w:val="22"/>
          <w:lang w:val="es-ES"/>
        </w:rPr>
        <w:t>motor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según sea necesario en fracciones de segundo, desde un 100% de tracción delantera hasta 50:50 entre los ejes delantero y trasero, asegurando así una tracción máxima</w:t>
      </w:r>
      <w:r w:rsidR="00D2523E">
        <w:rPr>
          <w:rFonts w:cs="Arial"/>
          <w:color w:val="212121"/>
          <w:sz w:val="22"/>
          <w:szCs w:val="22"/>
          <w:lang w:val="es-ES"/>
        </w:rPr>
        <w:t xml:space="preserve"> en todas las condiciones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. La tracción </w:t>
      </w:r>
      <w:r w:rsidR="00D2523E">
        <w:rPr>
          <w:rFonts w:cs="Arial"/>
          <w:color w:val="212121"/>
          <w:sz w:val="22"/>
          <w:szCs w:val="22"/>
          <w:lang w:val="es-ES"/>
        </w:rPr>
        <w:t>a las cuatro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ruedas </w:t>
      </w:r>
      <w:r w:rsidR="00D2523E">
        <w:rPr>
          <w:rFonts w:cs="Arial"/>
          <w:color w:val="212121"/>
          <w:sz w:val="22"/>
          <w:szCs w:val="22"/>
          <w:lang w:val="es-ES"/>
        </w:rPr>
        <w:t xml:space="preserve">siempre 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está disponible </w:t>
      </w:r>
      <w:r w:rsidR="00D2523E">
        <w:rPr>
          <w:rFonts w:cs="Arial"/>
          <w:color w:val="212121"/>
          <w:sz w:val="22"/>
          <w:szCs w:val="22"/>
          <w:lang w:val="es-ES"/>
        </w:rPr>
        <w:t>unos segundos tras cada arrancada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, tan pronto como el conductor presiona el pedal del embrague, evitando que la rueda </w:t>
      </w:r>
      <w:r w:rsidR="00D2523E">
        <w:rPr>
          <w:rFonts w:cs="Arial"/>
          <w:color w:val="212121"/>
          <w:sz w:val="22"/>
          <w:szCs w:val="22"/>
          <w:lang w:val="es-ES"/>
        </w:rPr>
        <w:t>patine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</w:t>
      </w:r>
      <w:r w:rsidR="00D2523E">
        <w:rPr>
          <w:rFonts w:cs="Arial"/>
          <w:color w:val="212121"/>
          <w:sz w:val="22"/>
          <w:szCs w:val="22"/>
          <w:lang w:val="es-ES"/>
        </w:rPr>
        <w:t>en e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l momento </w:t>
      </w:r>
      <w:r w:rsidR="00D2523E">
        <w:rPr>
          <w:rFonts w:cs="Arial"/>
          <w:color w:val="212121"/>
          <w:sz w:val="22"/>
          <w:szCs w:val="22"/>
          <w:lang w:val="es-ES"/>
        </w:rPr>
        <w:t>de iniciar la marcha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. Una vez en marcha, todo el </w:t>
      </w:r>
      <w:r w:rsidR="00D2523E">
        <w:rPr>
          <w:rFonts w:cs="Arial"/>
          <w:color w:val="212121"/>
          <w:sz w:val="22"/>
          <w:szCs w:val="22"/>
          <w:lang w:val="es-ES"/>
        </w:rPr>
        <w:t>par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va a las ruedas delanteras, a menos que las condiciones de la carretera o de tracción requieran una distribución diferente.</w:t>
      </w:r>
    </w:p>
    <w:p w:rsidR="00FC2B06" w:rsidRPr="00FC2B06" w:rsidRDefault="00FC2B06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color w:val="212121"/>
          <w:sz w:val="22"/>
          <w:szCs w:val="22"/>
          <w:lang w:val="es-ES"/>
        </w:rPr>
      </w:pPr>
    </w:p>
    <w:p w:rsidR="005177C2" w:rsidRDefault="006443F3" w:rsidP="005177C2">
      <w:pPr>
        <w:spacing w:line="340" w:lineRule="exact"/>
        <w:jc w:val="both"/>
        <w:rPr>
          <w:rFonts w:cs="Arial"/>
          <w:sz w:val="22"/>
          <w:szCs w:val="22"/>
          <w:lang w:val="es-ES"/>
        </w:rPr>
      </w:pPr>
      <w:r w:rsidRPr="006443F3">
        <w:rPr>
          <w:rFonts w:cs="Arial"/>
          <w:color w:val="212121"/>
          <w:sz w:val="22"/>
          <w:szCs w:val="22"/>
          <w:lang w:val="es-ES"/>
        </w:rPr>
        <w:t xml:space="preserve">Para los más altos niveles de rendimiento y eficiencia, el nuevo </w:t>
      </w:r>
      <w:r w:rsidRPr="006443F3">
        <w:rPr>
          <w:rFonts w:cs="Arial"/>
          <w:b/>
          <w:color w:val="212121"/>
          <w:sz w:val="22"/>
          <w:szCs w:val="22"/>
          <w:lang w:val="es-ES"/>
        </w:rPr>
        <w:t>Opel Insignia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utiliza un </w:t>
      </w:r>
      <w:r w:rsidRPr="006443F3">
        <w:rPr>
          <w:rFonts w:cs="Arial"/>
          <w:b/>
          <w:color w:val="212121"/>
          <w:sz w:val="22"/>
          <w:szCs w:val="22"/>
          <w:lang w:val="es-ES"/>
        </w:rPr>
        <w:t xml:space="preserve">sistema adaptativo de tracción total con </w:t>
      </w:r>
      <w:r w:rsidR="00D2523E" w:rsidRPr="00D2523E">
        <w:rPr>
          <w:rFonts w:cs="Arial"/>
          <w:b/>
          <w:color w:val="212121"/>
          <w:sz w:val="22"/>
          <w:szCs w:val="22"/>
          <w:lang w:val="es-ES"/>
        </w:rPr>
        <w:t>reparto vectorial del par motor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y un módulo de transmisión trasero que tiene un sistema de doble embrague sin diferencial. </w:t>
      </w:r>
      <w:r w:rsidR="005177C2">
        <w:rPr>
          <w:rFonts w:cs="Arial"/>
          <w:sz w:val="22"/>
          <w:szCs w:val="22"/>
          <w:lang w:val="es-ES"/>
        </w:rPr>
        <w:t>El sistema de tracción total del Insignia puede aplicar el par motor a una o a ambas ruedas traseras de forma independiente, permitiendo repartir vectorialmente el par en todo el rango de prestaciones del coche.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</w:t>
      </w:r>
      <w:r w:rsidR="005177C2">
        <w:rPr>
          <w:rFonts w:cs="Arial"/>
          <w:sz w:val="22"/>
          <w:szCs w:val="22"/>
          <w:lang w:val="es-ES"/>
        </w:rPr>
        <w:t>En curvas cerradas se traslada más par a la rueda exterior, induciendo el giro sobre el eje vertical (rotación) – así, el Insignia gira con mayor precisión, respondiendo de forma más espontánea a las solicitudes del conductor. Esta utilización inteligente de la distribución del par motor – también llamada “amortiguación rotacional” – da como resultado un comportamiento más neutro del coche, haciéndolo más estable y más preciso para el conductor.</w:t>
      </w:r>
    </w:p>
    <w:p w:rsidR="00FC2B06" w:rsidRPr="00FC2B06" w:rsidRDefault="00FC2B06" w:rsidP="005177C2">
      <w:pPr>
        <w:spacing w:line="340" w:lineRule="exact"/>
        <w:jc w:val="both"/>
        <w:rPr>
          <w:rFonts w:cs="Arial"/>
          <w:color w:val="212121"/>
          <w:sz w:val="22"/>
          <w:szCs w:val="22"/>
          <w:lang w:val="es-ES"/>
        </w:rPr>
      </w:pPr>
    </w:p>
    <w:p w:rsidR="006443F3" w:rsidRPr="006443F3" w:rsidRDefault="006443F3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b/>
          <w:color w:val="212121"/>
          <w:sz w:val="22"/>
          <w:szCs w:val="22"/>
          <w:lang w:val="es-ES"/>
        </w:rPr>
      </w:pPr>
      <w:r w:rsidRPr="006443F3">
        <w:rPr>
          <w:rFonts w:cs="Arial"/>
          <w:b/>
          <w:color w:val="212121"/>
          <w:sz w:val="22"/>
          <w:szCs w:val="22"/>
          <w:lang w:val="es-ES"/>
        </w:rPr>
        <w:t>¿En la oscuridad? Convierta la noche en día con los faros IntelliLux LED®</w:t>
      </w:r>
    </w:p>
    <w:p w:rsidR="006443F3" w:rsidRPr="006443F3" w:rsidRDefault="006443F3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color w:val="212121"/>
          <w:sz w:val="22"/>
          <w:szCs w:val="22"/>
          <w:lang w:val="es-ES"/>
        </w:rPr>
      </w:pPr>
    </w:p>
    <w:p w:rsidR="006443F3" w:rsidRPr="006443F3" w:rsidRDefault="006443F3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color w:val="212121"/>
          <w:sz w:val="22"/>
          <w:szCs w:val="22"/>
          <w:lang w:val="es-ES_tradnl"/>
        </w:rPr>
      </w:pPr>
      <w:r w:rsidRPr="006443F3">
        <w:rPr>
          <w:rFonts w:cs="Arial"/>
          <w:color w:val="212121"/>
          <w:sz w:val="22"/>
          <w:szCs w:val="22"/>
          <w:lang w:val="es-ES"/>
        </w:rPr>
        <w:t xml:space="preserve">Las condiciones </w:t>
      </w:r>
      <w:r w:rsidR="005177C2">
        <w:rPr>
          <w:rFonts w:cs="Arial"/>
          <w:color w:val="212121"/>
          <w:sz w:val="22"/>
          <w:szCs w:val="22"/>
          <w:lang w:val="es-ES"/>
        </w:rPr>
        <w:t>de humedad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, nevadas y heladas también se acompañan </w:t>
      </w:r>
      <w:r w:rsidR="005177C2">
        <w:rPr>
          <w:rFonts w:cs="Arial"/>
          <w:color w:val="212121"/>
          <w:sz w:val="22"/>
          <w:szCs w:val="22"/>
          <w:lang w:val="es-ES"/>
        </w:rPr>
        <w:t xml:space="preserve">habitualmente 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de oscuridad durante la mayor parte del día durante los meses de invierno. Sin embargo, Opel tiene excelentes remedios: </w:t>
      </w:r>
      <w:r w:rsidR="005177C2">
        <w:rPr>
          <w:rFonts w:cs="Arial"/>
          <w:color w:val="212121"/>
          <w:sz w:val="22"/>
          <w:szCs w:val="22"/>
          <w:lang w:val="es-ES"/>
        </w:rPr>
        <w:t xml:space="preserve">los </w:t>
      </w:r>
      <w:r w:rsidRPr="006443F3">
        <w:rPr>
          <w:rFonts w:cs="Arial"/>
          <w:color w:val="212121"/>
          <w:sz w:val="22"/>
          <w:szCs w:val="22"/>
          <w:lang w:val="es-ES"/>
        </w:rPr>
        <w:t>f</w:t>
      </w:r>
      <w:r w:rsidRPr="006443F3">
        <w:rPr>
          <w:rFonts w:cs="Arial"/>
          <w:b/>
          <w:color w:val="212121"/>
          <w:sz w:val="22"/>
          <w:szCs w:val="22"/>
          <w:lang w:val="es-ES"/>
        </w:rPr>
        <w:t xml:space="preserve">aros adaptativos </w:t>
      </w:r>
      <w:r w:rsidR="005177C2" w:rsidRPr="005177C2">
        <w:rPr>
          <w:rFonts w:cs="Arial"/>
          <w:b/>
          <w:color w:val="212121"/>
          <w:sz w:val="22"/>
          <w:szCs w:val="22"/>
          <w:lang w:val="es-ES"/>
        </w:rPr>
        <w:t xml:space="preserve">con tecnología completamente </w:t>
      </w:r>
      <w:r w:rsidRPr="006443F3">
        <w:rPr>
          <w:rFonts w:cs="Arial"/>
          <w:b/>
          <w:color w:val="212121"/>
          <w:sz w:val="22"/>
          <w:szCs w:val="22"/>
          <w:lang w:val="es-ES"/>
        </w:rPr>
        <w:t>LED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(por ejemplo, </w:t>
      </w:r>
      <w:r w:rsidR="005177C2">
        <w:rPr>
          <w:rFonts w:cs="Arial"/>
          <w:color w:val="212121"/>
          <w:sz w:val="22"/>
          <w:szCs w:val="22"/>
          <w:lang w:val="es-ES"/>
        </w:rPr>
        <w:t>en el Mokka X o el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Grandland X) o f</w:t>
      </w:r>
      <w:r w:rsidRPr="006443F3">
        <w:rPr>
          <w:rFonts w:cs="Arial"/>
          <w:b/>
          <w:color w:val="212121"/>
          <w:sz w:val="22"/>
          <w:szCs w:val="22"/>
          <w:lang w:val="es-ES"/>
        </w:rPr>
        <w:t xml:space="preserve">aros </w:t>
      </w:r>
      <w:r w:rsidR="005177C2" w:rsidRPr="005177C2">
        <w:rPr>
          <w:rFonts w:cs="Arial"/>
          <w:b/>
          <w:color w:val="212121"/>
          <w:sz w:val="22"/>
          <w:szCs w:val="22"/>
          <w:lang w:val="es-ES"/>
        </w:rPr>
        <w:t>adaptativos matriciales</w:t>
      </w:r>
      <w:r w:rsidRPr="006443F3">
        <w:rPr>
          <w:rFonts w:cs="Arial"/>
          <w:b/>
          <w:color w:val="212121"/>
          <w:sz w:val="22"/>
          <w:szCs w:val="22"/>
          <w:lang w:val="es-ES"/>
        </w:rPr>
        <w:t xml:space="preserve"> IntelliLux LED</w:t>
      </w:r>
      <w:r w:rsidRPr="006443F3">
        <w:rPr>
          <w:rFonts w:cs="Arial"/>
          <w:b/>
          <w:color w:val="212121"/>
          <w:sz w:val="22"/>
          <w:szCs w:val="22"/>
          <w:vertAlign w:val="superscript"/>
          <w:lang w:val="es-ES"/>
        </w:rPr>
        <w:t>®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, como en el </w:t>
      </w:r>
      <w:r w:rsidR="005177C2">
        <w:rPr>
          <w:rFonts w:cs="Arial"/>
          <w:color w:val="212121"/>
          <w:sz w:val="22"/>
          <w:szCs w:val="22"/>
          <w:lang w:val="es-ES"/>
        </w:rPr>
        <w:t xml:space="preserve">caso del 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Astra y el nuevo Insignia. La </w:t>
      </w:r>
      <w:r w:rsidR="005177C2">
        <w:rPr>
          <w:rFonts w:cs="Arial"/>
          <w:color w:val="212121"/>
          <w:sz w:val="22"/>
          <w:szCs w:val="22"/>
          <w:lang w:val="es-ES"/>
        </w:rPr>
        <w:t>matriz adaptativa de segmentos LED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(</w:t>
      </w:r>
      <w:r w:rsidR="005177C2">
        <w:rPr>
          <w:rFonts w:cs="Arial"/>
          <w:color w:val="212121"/>
          <w:sz w:val="22"/>
          <w:szCs w:val="22"/>
          <w:lang w:val="es-ES"/>
        </w:rPr>
        <w:t xml:space="preserve">de 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32 elementos, 16 </w:t>
      </w:r>
      <w:r w:rsidR="005177C2">
        <w:rPr>
          <w:rFonts w:cs="Arial"/>
          <w:color w:val="212121"/>
          <w:sz w:val="22"/>
          <w:szCs w:val="22"/>
          <w:lang w:val="es-ES"/>
        </w:rPr>
        <w:t>en cada faro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en la última generación del Insignia) se adapta a la situación </w:t>
      </w:r>
      <w:r w:rsidR="005177C2">
        <w:rPr>
          <w:rFonts w:cs="Arial"/>
          <w:color w:val="212121"/>
          <w:sz w:val="22"/>
          <w:szCs w:val="22"/>
          <w:lang w:val="es-ES"/>
        </w:rPr>
        <w:t>predominante en la carretera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y permite conducir con </w:t>
      </w:r>
      <w:r w:rsidR="005177C2">
        <w:rPr>
          <w:rFonts w:cs="Arial"/>
          <w:color w:val="212121"/>
          <w:sz w:val="22"/>
          <w:szCs w:val="22"/>
          <w:lang w:val="es-ES"/>
        </w:rPr>
        <w:t>luces largas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, sin deslumbrar a otros usuarios de la </w:t>
      </w:r>
      <w:r w:rsidR="005177C2">
        <w:rPr>
          <w:rFonts w:cs="Arial"/>
          <w:color w:val="212121"/>
          <w:sz w:val="22"/>
          <w:szCs w:val="22"/>
          <w:lang w:val="es-ES"/>
        </w:rPr>
        <w:t>vía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. También permite ver a personas o animales </w:t>
      </w:r>
      <w:r w:rsidR="005177C2">
        <w:rPr>
          <w:rFonts w:cs="Arial"/>
          <w:color w:val="212121"/>
          <w:sz w:val="22"/>
          <w:szCs w:val="22"/>
          <w:lang w:val="es-ES"/>
        </w:rPr>
        <w:t xml:space="preserve">que pudieran encontrarse 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cerca de la carretera </w:t>
      </w:r>
      <w:r w:rsidR="005177C2">
        <w:rPr>
          <w:rFonts w:cs="Arial"/>
          <w:color w:val="212121"/>
          <w:sz w:val="22"/>
          <w:szCs w:val="22"/>
          <w:lang w:val="es-ES"/>
        </w:rPr>
        <w:t>con mucha más antelación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que con la luz de cruce convencional.</w:t>
      </w:r>
    </w:p>
    <w:p w:rsidR="00FC2B06" w:rsidRPr="00FC2B06" w:rsidRDefault="00FC2B06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color w:val="212121"/>
          <w:sz w:val="22"/>
          <w:szCs w:val="22"/>
          <w:lang w:val="es-ES"/>
        </w:rPr>
      </w:pPr>
    </w:p>
    <w:p w:rsidR="006443F3" w:rsidRPr="006443F3" w:rsidRDefault="005177C2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b/>
          <w:color w:val="212121"/>
          <w:sz w:val="22"/>
          <w:szCs w:val="22"/>
          <w:lang w:val="es-ES"/>
        </w:rPr>
      </w:pPr>
      <w:r>
        <w:rPr>
          <w:rFonts w:cs="Arial"/>
          <w:b/>
          <w:color w:val="212121"/>
          <w:sz w:val="22"/>
          <w:szCs w:val="22"/>
          <w:lang w:val="es-ES"/>
        </w:rPr>
        <w:t>Inicie su viaje</w:t>
      </w:r>
      <w:r w:rsidR="006443F3" w:rsidRPr="006443F3">
        <w:rPr>
          <w:rFonts w:cs="Arial"/>
          <w:b/>
          <w:color w:val="212121"/>
          <w:sz w:val="22"/>
          <w:szCs w:val="22"/>
          <w:lang w:val="es-ES"/>
        </w:rPr>
        <w:t xml:space="preserve"> con una cálida comodidad, con </w:t>
      </w:r>
      <w:r>
        <w:rPr>
          <w:rFonts w:cs="Arial"/>
          <w:b/>
          <w:color w:val="212121"/>
          <w:sz w:val="22"/>
          <w:szCs w:val="22"/>
          <w:lang w:val="es-ES"/>
        </w:rPr>
        <w:t xml:space="preserve">las </w:t>
      </w:r>
      <w:r w:rsidR="006443F3" w:rsidRPr="006443F3">
        <w:rPr>
          <w:rFonts w:cs="Arial"/>
          <w:b/>
          <w:color w:val="212121"/>
          <w:sz w:val="22"/>
          <w:szCs w:val="22"/>
          <w:lang w:val="es-ES"/>
        </w:rPr>
        <w:t>opciones de deshielo y calefacción de Opel</w:t>
      </w:r>
    </w:p>
    <w:p w:rsidR="006443F3" w:rsidRPr="006443F3" w:rsidRDefault="006443F3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color w:val="212121"/>
          <w:sz w:val="22"/>
          <w:szCs w:val="22"/>
          <w:lang w:val="es-ES"/>
        </w:rPr>
      </w:pPr>
    </w:p>
    <w:p w:rsidR="006443F3" w:rsidRDefault="005177C2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color w:val="212121"/>
          <w:sz w:val="22"/>
          <w:szCs w:val="22"/>
          <w:lang w:val="es-ES"/>
        </w:rPr>
      </w:pPr>
      <w:r>
        <w:rPr>
          <w:rFonts w:cs="Arial"/>
          <w:color w:val="212121"/>
          <w:sz w:val="22"/>
          <w:szCs w:val="22"/>
          <w:lang w:val="es-ES"/>
        </w:rPr>
        <w:t>En invierno, u</w:t>
      </w:r>
      <w:r w:rsidR="006443F3" w:rsidRPr="006443F3">
        <w:rPr>
          <w:rFonts w:cs="Arial"/>
          <w:color w:val="212121"/>
          <w:sz w:val="22"/>
          <w:szCs w:val="22"/>
          <w:lang w:val="es-ES"/>
        </w:rPr>
        <w:t xml:space="preserve">na buena idea es planificar un tiempo adicional para deshacerse de la nieve y el hielo en el automóvil antes de </w:t>
      </w:r>
      <w:r>
        <w:rPr>
          <w:rFonts w:cs="Arial"/>
          <w:color w:val="212121"/>
          <w:sz w:val="22"/>
          <w:szCs w:val="22"/>
          <w:lang w:val="es-ES"/>
        </w:rPr>
        <w:t>iniciar el viaje</w:t>
      </w:r>
      <w:r w:rsidR="006443F3" w:rsidRPr="006443F3">
        <w:rPr>
          <w:rFonts w:cs="Arial"/>
          <w:color w:val="212121"/>
          <w:sz w:val="22"/>
          <w:szCs w:val="22"/>
          <w:lang w:val="es-ES"/>
        </w:rPr>
        <w:t xml:space="preserve">. Los clientes de Opel no necesitan molestarse </w:t>
      </w:r>
      <w:r w:rsidR="0096588A">
        <w:rPr>
          <w:rFonts w:cs="Arial"/>
          <w:color w:val="212121"/>
          <w:sz w:val="22"/>
          <w:szCs w:val="22"/>
          <w:lang w:val="es-ES"/>
        </w:rPr>
        <w:t>en ello</w:t>
      </w:r>
      <w:r w:rsidR="006443F3" w:rsidRPr="006443F3">
        <w:rPr>
          <w:rFonts w:cs="Arial"/>
          <w:color w:val="212121"/>
          <w:sz w:val="22"/>
          <w:szCs w:val="22"/>
          <w:lang w:val="es-ES"/>
        </w:rPr>
        <w:t xml:space="preserve"> si su automóvil tiene un</w:t>
      </w:r>
      <w:r w:rsidR="0096588A">
        <w:rPr>
          <w:rFonts w:cs="Arial"/>
          <w:color w:val="212121"/>
          <w:sz w:val="22"/>
          <w:szCs w:val="22"/>
          <w:lang w:val="es-ES"/>
        </w:rPr>
        <w:t xml:space="preserve"> </w:t>
      </w:r>
      <w:r w:rsidR="0096588A" w:rsidRPr="0096588A">
        <w:rPr>
          <w:rFonts w:cs="Arial"/>
          <w:b/>
          <w:color w:val="212121"/>
          <w:sz w:val="22"/>
          <w:szCs w:val="22"/>
          <w:lang w:val="es-ES"/>
        </w:rPr>
        <w:t xml:space="preserve">sistema de calefacción </w:t>
      </w:r>
      <w:r w:rsidR="000A01CA">
        <w:rPr>
          <w:rFonts w:cs="Arial"/>
          <w:b/>
          <w:color w:val="212121"/>
          <w:sz w:val="22"/>
          <w:szCs w:val="22"/>
          <w:lang w:val="es-ES"/>
        </w:rPr>
        <w:t>independiente</w:t>
      </w:r>
      <w:r w:rsidR="006443F3" w:rsidRPr="006443F3">
        <w:rPr>
          <w:rFonts w:cs="Arial"/>
          <w:color w:val="212121"/>
          <w:sz w:val="22"/>
          <w:szCs w:val="22"/>
          <w:lang w:val="es-ES"/>
        </w:rPr>
        <w:t xml:space="preserve"> a bordo. Gracias al temporizador de control remoto o a la programación automática según los sensores de temperatura, el habitáculo </w:t>
      </w:r>
      <w:r w:rsidR="0096588A">
        <w:rPr>
          <w:rFonts w:cs="Arial"/>
          <w:color w:val="212121"/>
          <w:sz w:val="22"/>
          <w:szCs w:val="22"/>
          <w:lang w:val="es-ES"/>
        </w:rPr>
        <w:t>se encuentra</w:t>
      </w:r>
      <w:r w:rsidR="006443F3" w:rsidRPr="006443F3">
        <w:rPr>
          <w:rFonts w:cs="Arial"/>
          <w:color w:val="212121"/>
          <w:sz w:val="22"/>
          <w:szCs w:val="22"/>
          <w:lang w:val="es-ES"/>
        </w:rPr>
        <w:t xml:space="preserve"> acogedor antes de que alguien </w:t>
      </w:r>
      <w:r w:rsidR="0096588A">
        <w:rPr>
          <w:rFonts w:cs="Arial"/>
          <w:color w:val="212121"/>
          <w:sz w:val="22"/>
          <w:szCs w:val="22"/>
          <w:lang w:val="es-ES"/>
        </w:rPr>
        <w:t>entre en el vehículo</w:t>
      </w:r>
      <w:r w:rsidR="006443F3" w:rsidRPr="006443F3">
        <w:rPr>
          <w:rFonts w:cs="Arial"/>
          <w:color w:val="212121"/>
          <w:sz w:val="22"/>
          <w:szCs w:val="22"/>
          <w:lang w:val="es-ES"/>
        </w:rPr>
        <w:t xml:space="preserve">, </w:t>
      </w:r>
      <w:r w:rsidR="0096588A">
        <w:rPr>
          <w:rFonts w:cs="Arial"/>
          <w:color w:val="212121"/>
          <w:sz w:val="22"/>
          <w:szCs w:val="22"/>
          <w:lang w:val="es-ES"/>
        </w:rPr>
        <w:t xml:space="preserve">los cristales de </w:t>
      </w:r>
      <w:r w:rsidR="006443F3" w:rsidRPr="006443F3">
        <w:rPr>
          <w:rFonts w:cs="Arial"/>
          <w:color w:val="212121"/>
          <w:sz w:val="22"/>
          <w:szCs w:val="22"/>
          <w:lang w:val="es-ES"/>
        </w:rPr>
        <w:t>las ventan</w:t>
      </w:r>
      <w:r w:rsidR="0096588A">
        <w:rPr>
          <w:rFonts w:cs="Arial"/>
          <w:color w:val="212121"/>
          <w:sz w:val="22"/>
          <w:szCs w:val="22"/>
          <w:lang w:val="es-ES"/>
        </w:rPr>
        <w:t>ill</w:t>
      </w:r>
      <w:r w:rsidR="006443F3" w:rsidRPr="006443F3">
        <w:rPr>
          <w:rFonts w:cs="Arial"/>
          <w:color w:val="212121"/>
          <w:sz w:val="22"/>
          <w:szCs w:val="22"/>
          <w:lang w:val="es-ES"/>
        </w:rPr>
        <w:t xml:space="preserve">as están libres de hielo y el motor se calienta. La calefacción </w:t>
      </w:r>
      <w:r w:rsidR="000A01CA">
        <w:rPr>
          <w:rFonts w:cs="Arial"/>
          <w:color w:val="212121"/>
          <w:sz w:val="22"/>
          <w:szCs w:val="22"/>
          <w:lang w:val="es-ES"/>
        </w:rPr>
        <w:t>independiente</w:t>
      </w:r>
      <w:r w:rsidR="0096588A">
        <w:rPr>
          <w:rFonts w:cs="Arial"/>
          <w:color w:val="212121"/>
          <w:sz w:val="22"/>
          <w:szCs w:val="22"/>
          <w:lang w:val="es-ES"/>
        </w:rPr>
        <w:t xml:space="preserve"> no es só</w:t>
      </w:r>
      <w:r w:rsidR="006443F3" w:rsidRPr="006443F3">
        <w:rPr>
          <w:rFonts w:cs="Arial"/>
          <w:color w:val="212121"/>
          <w:sz w:val="22"/>
          <w:szCs w:val="22"/>
          <w:lang w:val="es-ES"/>
        </w:rPr>
        <w:t xml:space="preserve">lo una característica de </w:t>
      </w:r>
      <w:r w:rsidR="0096588A">
        <w:rPr>
          <w:rFonts w:cs="Arial"/>
          <w:color w:val="212121"/>
          <w:sz w:val="22"/>
          <w:szCs w:val="22"/>
          <w:lang w:val="es-ES"/>
        </w:rPr>
        <w:t>confort</w:t>
      </w:r>
      <w:r w:rsidR="006443F3" w:rsidRPr="006443F3">
        <w:rPr>
          <w:rFonts w:cs="Arial"/>
          <w:color w:val="212121"/>
          <w:sz w:val="22"/>
          <w:szCs w:val="22"/>
          <w:lang w:val="es-ES"/>
        </w:rPr>
        <w:t xml:space="preserve">. Con un motor </w:t>
      </w:r>
      <w:r w:rsidR="0096588A">
        <w:rPr>
          <w:rFonts w:cs="Arial"/>
          <w:color w:val="212121"/>
          <w:sz w:val="22"/>
          <w:szCs w:val="22"/>
          <w:lang w:val="es-ES"/>
        </w:rPr>
        <w:t xml:space="preserve">ya </w:t>
      </w:r>
      <w:r w:rsidR="006443F3" w:rsidRPr="006443F3">
        <w:rPr>
          <w:rFonts w:cs="Arial"/>
          <w:color w:val="212121"/>
          <w:sz w:val="22"/>
          <w:szCs w:val="22"/>
          <w:lang w:val="es-ES"/>
        </w:rPr>
        <w:t xml:space="preserve">caliente, el aceite y el </w:t>
      </w:r>
      <w:r w:rsidR="0096588A">
        <w:rPr>
          <w:rFonts w:cs="Arial"/>
          <w:color w:val="212121"/>
          <w:sz w:val="22"/>
          <w:szCs w:val="22"/>
          <w:lang w:val="es-ES"/>
        </w:rPr>
        <w:t>catalizador</w:t>
      </w:r>
      <w:r w:rsidR="006443F3" w:rsidRPr="006443F3">
        <w:rPr>
          <w:rFonts w:cs="Arial"/>
          <w:color w:val="212121"/>
          <w:sz w:val="22"/>
          <w:szCs w:val="22"/>
          <w:lang w:val="es-ES"/>
        </w:rPr>
        <w:t xml:space="preserve"> alcanzan </w:t>
      </w:r>
      <w:r w:rsidR="0096588A">
        <w:rPr>
          <w:rFonts w:cs="Arial"/>
          <w:color w:val="212121"/>
          <w:sz w:val="22"/>
          <w:szCs w:val="22"/>
          <w:lang w:val="es-ES"/>
        </w:rPr>
        <w:t>su</w:t>
      </w:r>
      <w:r w:rsidR="006443F3" w:rsidRPr="006443F3">
        <w:rPr>
          <w:rFonts w:cs="Arial"/>
          <w:color w:val="212121"/>
          <w:sz w:val="22"/>
          <w:szCs w:val="22"/>
          <w:lang w:val="es-ES"/>
        </w:rPr>
        <w:t xml:space="preserve"> temperatura de </w:t>
      </w:r>
      <w:r w:rsidR="0096588A">
        <w:rPr>
          <w:rFonts w:cs="Arial"/>
          <w:color w:val="212121"/>
          <w:sz w:val="22"/>
          <w:szCs w:val="22"/>
          <w:lang w:val="es-ES"/>
        </w:rPr>
        <w:t>funcionamiento</w:t>
      </w:r>
      <w:r w:rsidR="006443F3" w:rsidRPr="006443F3">
        <w:rPr>
          <w:rFonts w:cs="Arial"/>
          <w:color w:val="212121"/>
          <w:sz w:val="22"/>
          <w:szCs w:val="22"/>
          <w:lang w:val="es-ES"/>
        </w:rPr>
        <w:t xml:space="preserve"> más rápidamente, el desgaste y las emisiones en el </w:t>
      </w:r>
      <w:r w:rsidR="0096588A">
        <w:rPr>
          <w:rFonts w:cs="Arial"/>
          <w:color w:val="212121"/>
          <w:sz w:val="22"/>
          <w:szCs w:val="22"/>
          <w:lang w:val="es-ES"/>
        </w:rPr>
        <w:t>arranque</w:t>
      </w:r>
      <w:r w:rsidR="006443F3" w:rsidRPr="006443F3">
        <w:rPr>
          <w:rFonts w:cs="Arial"/>
          <w:color w:val="212121"/>
          <w:sz w:val="22"/>
          <w:szCs w:val="22"/>
          <w:lang w:val="es-ES"/>
        </w:rPr>
        <w:t xml:space="preserve"> se reducen. En los vehículos comerciales ligeros Opel Vivaro y Movano, así como en los </w:t>
      </w:r>
      <w:r w:rsidR="0096588A">
        <w:rPr>
          <w:rFonts w:cs="Arial"/>
          <w:color w:val="212121"/>
          <w:sz w:val="22"/>
          <w:szCs w:val="22"/>
          <w:lang w:val="es-ES"/>
        </w:rPr>
        <w:t>turismos</w:t>
      </w:r>
      <w:r w:rsidR="006443F3" w:rsidRPr="006443F3">
        <w:rPr>
          <w:rFonts w:cs="Arial"/>
          <w:color w:val="212121"/>
          <w:sz w:val="22"/>
          <w:szCs w:val="22"/>
          <w:lang w:val="es-ES"/>
        </w:rPr>
        <w:t xml:space="preserve"> Corsa, Astra, C</w:t>
      </w:r>
      <w:r w:rsidR="0096588A">
        <w:rPr>
          <w:rFonts w:cs="Arial"/>
          <w:color w:val="212121"/>
          <w:sz w:val="22"/>
          <w:szCs w:val="22"/>
          <w:lang w:val="es-ES"/>
        </w:rPr>
        <w:t>abrio</w:t>
      </w:r>
      <w:r w:rsidR="006443F3" w:rsidRPr="006443F3">
        <w:rPr>
          <w:rFonts w:cs="Arial"/>
          <w:color w:val="212121"/>
          <w:sz w:val="22"/>
          <w:szCs w:val="22"/>
          <w:lang w:val="es-ES"/>
        </w:rPr>
        <w:t xml:space="preserve">, Mokka X, Insignia y Zafira, está disponible </w:t>
      </w:r>
      <w:r w:rsidR="0096588A">
        <w:rPr>
          <w:rFonts w:cs="Arial"/>
          <w:color w:val="212121"/>
          <w:sz w:val="22"/>
          <w:szCs w:val="22"/>
          <w:lang w:val="es-ES"/>
        </w:rPr>
        <w:t>el sistema de</w:t>
      </w:r>
      <w:r w:rsidR="006443F3" w:rsidRPr="006443F3">
        <w:rPr>
          <w:rFonts w:cs="Arial"/>
          <w:color w:val="212121"/>
          <w:sz w:val="22"/>
          <w:szCs w:val="22"/>
          <w:lang w:val="es-ES"/>
        </w:rPr>
        <w:t xml:space="preserve"> calefacción estacionaria </w:t>
      </w:r>
      <w:r w:rsidR="000A01CA">
        <w:rPr>
          <w:rFonts w:cs="Arial"/>
          <w:color w:val="212121"/>
          <w:sz w:val="22"/>
          <w:szCs w:val="22"/>
          <w:lang w:val="es-ES"/>
        </w:rPr>
        <w:t xml:space="preserve">independiente </w:t>
      </w:r>
      <w:r w:rsidR="006443F3" w:rsidRPr="006443F3">
        <w:rPr>
          <w:rFonts w:cs="Arial"/>
          <w:color w:val="212121"/>
          <w:sz w:val="22"/>
          <w:szCs w:val="22"/>
          <w:lang w:val="es-ES"/>
        </w:rPr>
        <w:t>instalada de fábrica.</w:t>
      </w:r>
    </w:p>
    <w:p w:rsidR="0096588A" w:rsidRPr="006443F3" w:rsidRDefault="0096588A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color w:val="212121"/>
          <w:sz w:val="22"/>
          <w:szCs w:val="22"/>
          <w:lang w:val="es-ES_tradnl"/>
        </w:rPr>
      </w:pPr>
    </w:p>
    <w:p w:rsidR="006443F3" w:rsidRPr="000A01CA" w:rsidRDefault="006443F3" w:rsidP="000A01CA">
      <w:pPr>
        <w:pStyle w:val="Prrafodelista"/>
        <w:spacing w:after="0" w:line="360" w:lineRule="exact"/>
        <w:ind w:left="0"/>
        <w:jc w:val="both"/>
        <w:rPr>
          <w:rFonts w:ascii="Arial" w:hAnsi="Arial" w:cs="Arial"/>
          <w:lang w:val="es-ES_tradnl"/>
        </w:rPr>
      </w:pPr>
      <w:r w:rsidRPr="006443F3">
        <w:rPr>
          <w:rFonts w:ascii="Arial" w:hAnsi="Arial" w:cs="Arial"/>
          <w:color w:val="212121"/>
        </w:rPr>
        <w:t xml:space="preserve">Igualmente útiles son los </w:t>
      </w:r>
      <w:r w:rsidRPr="006443F3">
        <w:rPr>
          <w:rFonts w:ascii="Arial" w:hAnsi="Arial" w:cs="Arial"/>
          <w:b/>
          <w:color w:val="212121"/>
        </w:rPr>
        <w:t>espejos exteriores con calefacción</w:t>
      </w:r>
      <w:r w:rsidRPr="006443F3">
        <w:rPr>
          <w:rFonts w:ascii="Arial" w:hAnsi="Arial" w:cs="Arial"/>
          <w:color w:val="212121"/>
        </w:rPr>
        <w:t xml:space="preserve"> y </w:t>
      </w:r>
      <w:r w:rsidR="000A01CA" w:rsidRPr="000A01CA">
        <w:rPr>
          <w:rFonts w:ascii="Arial" w:hAnsi="Arial" w:cs="Arial"/>
          <w:color w:val="212121"/>
        </w:rPr>
        <w:t xml:space="preserve">el </w:t>
      </w:r>
      <w:r w:rsidR="000A01CA" w:rsidRPr="000A01CA">
        <w:rPr>
          <w:rFonts w:ascii="Arial" w:hAnsi="Arial" w:cs="Arial"/>
          <w:b/>
          <w:color w:val="212121"/>
        </w:rPr>
        <w:t>parabrisas térmico</w:t>
      </w:r>
      <w:r w:rsidRPr="006443F3">
        <w:rPr>
          <w:rFonts w:ascii="Arial" w:hAnsi="Arial" w:cs="Arial"/>
          <w:color w:val="212121"/>
        </w:rPr>
        <w:t xml:space="preserve">, como en el Opel Insignia y el Grandland X. </w:t>
      </w:r>
      <w:r w:rsidR="000A01CA" w:rsidRPr="000A01CA">
        <w:rPr>
          <w:rFonts w:ascii="Arial" w:hAnsi="Arial" w:cs="Arial"/>
          <w:lang w:val="es-ES_tradnl"/>
        </w:rPr>
        <w:t>En lugar de tener que rascar el hielo, el parabrisas se descongela rápida y silenciosamente con un fino elemento calefactor que se activa con sólo pulsar un botón. El parabrisas térmico también evita el empañado en condiciones de alta humedad, mejorando la seguridad y la visibilidad. El sistema se desconecta automáticamente cuando ya no es necesario y puede activarse de nuevo volviendo a pulsar el botón.</w:t>
      </w:r>
    </w:p>
    <w:p w:rsidR="000A01CA" w:rsidRPr="006443F3" w:rsidRDefault="000A01CA" w:rsidP="000A01CA">
      <w:pPr>
        <w:pStyle w:val="Prrafodelista"/>
        <w:spacing w:after="0" w:line="360" w:lineRule="exact"/>
        <w:ind w:left="0"/>
        <w:jc w:val="both"/>
        <w:rPr>
          <w:rFonts w:ascii="Arial" w:hAnsi="Arial" w:cs="Arial"/>
          <w:lang w:val="es-ES_tradnl"/>
        </w:rPr>
      </w:pPr>
    </w:p>
    <w:p w:rsidR="006443F3" w:rsidRPr="00FC2B06" w:rsidRDefault="006443F3" w:rsidP="000A0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color w:val="212121"/>
          <w:sz w:val="22"/>
          <w:szCs w:val="22"/>
          <w:lang w:val="es-ES"/>
        </w:rPr>
      </w:pPr>
      <w:r w:rsidRPr="006443F3">
        <w:rPr>
          <w:rFonts w:cs="Arial"/>
          <w:color w:val="212121"/>
          <w:sz w:val="22"/>
          <w:szCs w:val="22"/>
          <w:lang w:val="es-ES"/>
        </w:rPr>
        <w:t xml:space="preserve">Los vehículos Opel también tienen características adicionales para hacer que el interior sea acogedor. La mayoría de los </w:t>
      </w:r>
      <w:r w:rsidR="000A01CA">
        <w:rPr>
          <w:rFonts w:cs="Arial"/>
          <w:color w:val="212121"/>
          <w:sz w:val="22"/>
          <w:szCs w:val="22"/>
          <w:lang w:val="es-ES"/>
        </w:rPr>
        <w:t>modelos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, por ejemplo, ofrecen un </w:t>
      </w:r>
      <w:r w:rsidRPr="006443F3">
        <w:rPr>
          <w:rFonts w:cs="Arial"/>
          <w:b/>
          <w:color w:val="212121"/>
          <w:sz w:val="22"/>
          <w:szCs w:val="22"/>
          <w:lang w:val="es-ES"/>
        </w:rPr>
        <w:t>volante con calefacción</w:t>
      </w:r>
      <w:r w:rsidRPr="006443F3">
        <w:rPr>
          <w:rFonts w:cs="Arial"/>
          <w:color w:val="212121"/>
          <w:sz w:val="22"/>
          <w:szCs w:val="22"/>
          <w:lang w:val="es-ES"/>
        </w:rPr>
        <w:t>. El conductor tarda menos de un minuto en sentir el calor en sus manos.</w:t>
      </w:r>
    </w:p>
    <w:p w:rsidR="00FC2B06" w:rsidRPr="006443F3" w:rsidRDefault="00FC2B06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color w:val="212121"/>
          <w:sz w:val="22"/>
          <w:szCs w:val="22"/>
          <w:lang w:val="es-ES"/>
        </w:rPr>
      </w:pPr>
    </w:p>
    <w:p w:rsidR="006443F3" w:rsidRPr="00FC2B06" w:rsidRDefault="006443F3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color w:val="212121"/>
          <w:sz w:val="22"/>
          <w:szCs w:val="22"/>
          <w:lang w:val="es-ES"/>
        </w:rPr>
      </w:pPr>
      <w:r w:rsidRPr="006443F3">
        <w:rPr>
          <w:rFonts w:cs="Arial"/>
          <w:color w:val="212121"/>
          <w:sz w:val="22"/>
          <w:szCs w:val="22"/>
          <w:lang w:val="es-ES"/>
        </w:rPr>
        <w:t xml:space="preserve">Cuando se trata de bienestar, los </w:t>
      </w:r>
      <w:r w:rsidRPr="006443F3">
        <w:rPr>
          <w:rFonts w:cs="Arial"/>
          <w:b/>
          <w:color w:val="212121"/>
          <w:sz w:val="22"/>
          <w:szCs w:val="22"/>
          <w:lang w:val="es-ES"/>
        </w:rPr>
        <w:t>asientos</w:t>
      </w:r>
      <w:r w:rsidR="000A01CA">
        <w:rPr>
          <w:rFonts w:cs="Arial"/>
          <w:b/>
          <w:color w:val="212121"/>
          <w:sz w:val="22"/>
          <w:szCs w:val="22"/>
          <w:lang w:val="es-ES"/>
        </w:rPr>
        <w:t xml:space="preserve"> ergonómicos </w:t>
      </w:r>
      <w:r w:rsidRPr="006443F3">
        <w:rPr>
          <w:rFonts w:cs="Arial"/>
          <w:b/>
          <w:color w:val="212121"/>
          <w:sz w:val="22"/>
          <w:szCs w:val="22"/>
          <w:lang w:val="es-ES"/>
        </w:rPr>
        <w:t>AGR con calefacción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, regulables y certificados por los especialistas </w:t>
      </w:r>
      <w:r w:rsidR="000A01CA">
        <w:rPr>
          <w:rFonts w:cs="Arial"/>
          <w:color w:val="212121"/>
          <w:sz w:val="22"/>
          <w:szCs w:val="22"/>
          <w:lang w:val="es-ES"/>
        </w:rPr>
        <w:t>en dolencias de la espalda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de </w:t>
      </w:r>
      <w:r w:rsidRPr="006443F3">
        <w:rPr>
          <w:rFonts w:cs="Arial"/>
          <w:i/>
          <w:color w:val="212121"/>
          <w:sz w:val="22"/>
          <w:szCs w:val="22"/>
          <w:lang w:val="es-ES"/>
        </w:rPr>
        <w:t>Aktion Gesunder Rücken e.V.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son la guinda del pastel. Los asientos </w:t>
      </w:r>
      <w:r w:rsidR="006262EC">
        <w:rPr>
          <w:rFonts w:cs="Arial"/>
          <w:color w:val="212121"/>
          <w:sz w:val="22"/>
          <w:szCs w:val="22"/>
          <w:lang w:val="es-ES"/>
        </w:rPr>
        <w:t>con múltiples regulaciones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permiten a todos encontrar la posición ideal para sentarse gracias a las numerosas funciones de ajuste. Los asientos opcionales Premium AGR aseguran un viaje relajante gracias a su combinación única de ajuste del </w:t>
      </w:r>
      <w:r w:rsidR="006262EC">
        <w:rPr>
          <w:rFonts w:cs="Arial"/>
          <w:color w:val="212121"/>
          <w:sz w:val="22"/>
          <w:szCs w:val="22"/>
          <w:lang w:val="es-ES"/>
        </w:rPr>
        <w:t>apoyo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lateral, función de masaje y calefacción en invierno o ventilación </w:t>
      </w:r>
      <w:r w:rsidR="006262EC">
        <w:rPr>
          <w:rFonts w:cs="Arial"/>
          <w:color w:val="212121"/>
          <w:sz w:val="22"/>
          <w:szCs w:val="22"/>
          <w:lang w:val="es-ES"/>
        </w:rPr>
        <w:t>refrigerante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en verano. Como un lujo adicional, los pasajeros en los </w:t>
      </w:r>
      <w:r w:rsidRPr="006443F3">
        <w:rPr>
          <w:rFonts w:cs="Arial"/>
          <w:b/>
          <w:color w:val="212121"/>
          <w:sz w:val="22"/>
          <w:szCs w:val="22"/>
          <w:lang w:val="es-ES"/>
        </w:rPr>
        <w:t>asientos traseros exteriores con calefacción</w:t>
      </w:r>
      <w:r w:rsidR="00BF5652">
        <w:rPr>
          <w:rFonts w:cs="Arial"/>
          <w:color w:val="212121"/>
          <w:sz w:val="22"/>
          <w:szCs w:val="22"/>
          <w:lang w:val="es-ES"/>
        </w:rPr>
        <w:t xml:space="preserve"> del Opel Astra, Grandland X </w:t>
      </w:r>
      <w:r w:rsidR="006262EC">
        <w:rPr>
          <w:rFonts w:cs="Arial"/>
          <w:color w:val="212121"/>
          <w:sz w:val="22"/>
          <w:szCs w:val="22"/>
          <w:lang w:val="es-ES"/>
        </w:rPr>
        <w:t>e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Insignia</w:t>
      </w:r>
      <w:r w:rsidR="006262EC">
        <w:rPr>
          <w:rFonts w:cs="Arial"/>
          <w:color w:val="212121"/>
          <w:sz w:val="22"/>
          <w:szCs w:val="22"/>
          <w:lang w:val="es-ES"/>
        </w:rPr>
        <w:t>,</w:t>
      </w:r>
      <w:r w:rsidRPr="006443F3">
        <w:rPr>
          <w:rFonts w:cs="Arial"/>
          <w:color w:val="212121"/>
          <w:sz w:val="22"/>
          <w:szCs w:val="22"/>
          <w:lang w:val="es-ES"/>
        </w:rPr>
        <w:t xml:space="preserve"> también se benefician de una calidez adicional.</w:t>
      </w:r>
    </w:p>
    <w:p w:rsidR="00FC2B06" w:rsidRPr="006443F3" w:rsidRDefault="00FC2B06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color w:val="212121"/>
          <w:sz w:val="22"/>
          <w:szCs w:val="22"/>
          <w:lang w:val="es-ES_tradnl"/>
        </w:rPr>
      </w:pPr>
    </w:p>
    <w:p w:rsidR="00FC2B06" w:rsidRPr="00FC2B06" w:rsidRDefault="00FC2B06" w:rsidP="009627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cs="Arial"/>
          <w:color w:val="212121"/>
          <w:sz w:val="22"/>
          <w:szCs w:val="22"/>
          <w:lang w:val="es-ES_tradnl"/>
        </w:rPr>
      </w:pPr>
      <w:r w:rsidRPr="00FC2B06">
        <w:rPr>
          <w:rFonts w:cs="Arial"/>
          <w:color w:val="212121"/>
          <w:sz w:val="22"/>
          <w:szCs w:val="22"/>
          <w:lang w:val="es-ES"/>
        </w:rPr>
        <w:t xml:space="preserve">Los conductores y pasajeros pueden </w:t>
      </w:r>
      <w:r w:rsidR="006262EC">
        <w:rPr>
          <w:rFonts w:cs="Arial"/>
          <w:color w:val="212121"/>
          <w:sz w:val="22"/>
          <w:szCs w:val="22"/>
          <w:lang w:val="es-ES"/>
        </w:rPr>
        <w:t xml:space="preserve">de esta manera, </w:t>
      </w:r>
      <w:r w:rsidRPr="00FC2B06">
        <w:rPr>
          <w:rFonts w:cs="Arial"/>
          <w:color w:val="212121"/>
          <w:sz w:val="22"/>
          <w:szCs w:val="22"/>
          <w:lang w:val="es-ES"/>
        </w:rPr>
        <w:t xml:space="preserve">simplemente entrar en su Opel sin </w:t>
      </w:r>
      <w:r w:rsidR="006262EC">
        <w:rPr>
          <w:rFonts w:cs="Arial"/>
          <w:color w:val="212121"/>
          <w:sz w:val="22"/>
          <w:szCs w:val="22"/>
          <w:lang w:val="es-ES"/>
        </w:rPr>
        <w:t xml:space="preserve">necesidad de </w:t>
      </w:r>
      <w:r w:rsidRPr="00FC2B06">
        <w:rPr>
          <w:rFonts w:cs="Arial"/>
          <w:color w:val="212121"/>
          <w:sz w:val="22"/>
          <w:szCs w:val="22"/>
          <w:lang w:val="es-ES"/>
        </w:rPr>
        <w:t xml:space="preserve">abrigos de invierno o guantes. Gracias a la variedad de opciones de calefacción, pueden sentirse cómodos y seguros desde el </w:t>
      </w:r>
      <w:r w:rsidR="006262EC">
        <w:rPr>
          <w:rFonts w:cs="Arial"/>
          <w:color w:val="212121"/>
          <w:sz w:val="22"/>
          <w:szCs w:val="22"/>
          <w:lang w:val="es-ES"/>
        </w:rPr>
        <w:t xml:space="preserve">mismo </w:t>
      </w:r>
      <w:r w:rsidRPr="00FC2B06">
        <w:rPr>
          <w:rFonts w:cs="Arial"/>
          <w:color w:val="212121"/>
          <w:sz w:val="22"/>
          <w:szCs w:val="22"/>
          <w:lang w:val="es-ES"/>
        </w:rPr>
        <w:t xml:space="preserve">inicio del viaje. Y ni la libertad de movimiento ni el abrochar el cinturón de seguridad están </w:t>
      </w:r>
      <w:r w:rsidR="006262EC">
        <w:rPr>
          <w:rFonts w:cs="Arial"/>
          <w:color w:val="212121"/>
          <w:sz w:val="22"/>
          <w:szCs w:val="22"/>
          <w:lang w:val="es-ES"/>
        </w:rPr>
        <w:t>dificultados</w:t>
      </w:r>
      <w:r w:rsidRPr="00FC2B06">
        <w:rPr>
          <w:rFonts w:cs="Arial"/>
          <w:color w:val="212121"/>
          <w:sz w:val="22"/>
          <w:szCs w:val="22"/>
          <w:lang w:val="es-ES"/>
        </w:rPr>
        <w:t xml:space="preserve"> por la ropa gruesa.</w:t>
      </w:r>
    </w:p>
    <w:p w:rsidR="006443F3" w:rsidRPr="006443F3" w:rsidRDefault="006443F3" w:rsidP="006443F3">
      <w:pPr>
        <w:spacing w:line="360" w:lineRule="atLeast"/>
        <w:jc w:val="both"/>
        <w:rPr>
          <w:rFonts w:cs="Arial"/>
          <w:bCs/>
          <w:iCs/>
          <w:color w:val="000000"/>
          <w:szCs w:val="22"/>
          <w:lang w:val="es-ES_tradnl"/>
        </w:rPr>
      </w:pPr>
    </w:p>
    <w:p w:rsidR="00297FB4" w:rsidRDefault="00297FB4" w:rsidP="00297FB4">
      <w:pPr>
        <w:spacing w:line="360" w:lineRule="atLeast"/>
        <w:rPr>
          <w:rFonts w:cs="Arial"/>
          <w:b/>
          <w:sz w:val="18"/>
          <w:szCs w:val="18"/>
          <w:lang w:val="es-ES_tradnl"/>
        </w:rPr>
      </w:pPr>
      <w:r w:rsidRPr="00262F5E">
        <w:rPr>
          <w:rFonts w:cs="Arial"/>
          <w:b/>
          <w:sz w:val="18"/>
          <w:szCs w:val="18"/>
          <w:lang w:val="es-ES_tradnl"/>
        </w:rPr>
        <w:t>Má</w:t>
      </w:r>
      <w:r>
        <w:rPr>
          <w:rFonts w:cs="Arial"/>
          <w:b/>
          <w:sz w:val="18"/>
          <w:szCs w:val="18"/>
          <w:lang w:val="es-ES_tradnl"/>
        </w:rPr>
        <w:t>s información- Departamento de C</w:t>
      </w:r>
      <w:r w:rsidRPr="00262F5E">
        <w:rPr>
          <w:rFonts w:cs="Arial"/>
          <w:b/>
          <w:sz w:val="18"/>
          <w:szCs w:val="18"/>
          <w:lang w:val="es-ES_tradnl"/>
        </w:rPr>
        <w:t>omunicación Opel España</w:t>
      </w:r>
    </w:p>
    <w:p w:rsidR="00297FB4" w:rsidRPr="00BA587F" w:rsidRDefault="00297FB4" w:rsidP="00297FB4">
      <w:pPr>
        <w:spacing w:line="360" w:lineRule="atLeast"/>
        <w:rPr>
          <w:rFonts w:cs="Arial"/>
          <w:b/>
          <w:sz w:val="18"/>
          <w:szCs w:val="18"/>
          <w:lang w:val="es-ES_tradnl"/>
        </w:rPr>
      </w:pPr>
    </w:p>
    <w:p w:rsidR="00297FB4" w:rsidRPr="00262F5E" w:rsidRDefault="00297FB4" w:rsidP="00297F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_tradnl"/>
        </w:rPr>
      </w:pPr>
      <w:r w:rsidRPr="00262F5E">
        <w:rPr>
          <w:rStyle w:val="Textoennegrita"/>
          <w:rFonts w:ascii="Arial" w:hAnsi="Arial" w:cs="Arial"/>
          <w:b w:val="0"/>
          <w:color w:val="000000"/>
          <w:sz w:val="18"/>
          <w:szCs w:val="18"/>
          <w:lang w:val="es-ES_tradnl"/>
        </w:rPr>
        <w:t>Luis Sanchidrián                                                 Marieta de Jaureguizar</w:t>
      </w:r>
    </w:p>
    <w:p w:rsidR="00297FB4" w:rsidRPr="00262F5E" w:rsidRDefault="00297FB4" w:rsidP="00297F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  <w:lang w:val="es-ES_tradnl"/>
        </w:rPr>
      </w:pPr>
      <w:r w:rsidRPr="00262F5E">
        <w:rPr>
          <w:rFonts w:ascii="Arial" w:hAnsi="Arial" w:cs="Arial"/>
          <w:color w:val="000000"/>
          <w:sz w:val="18"/>
          <w:szCs w:val="18"/>
          <w:lang w:val="es-ES_tradnl"/>
        </w:rPr>
        <w:t>Comunicación de Producto                                Comunicación Corporativa</w:t>
      </w:r>
    </w:p>
    <w:p w:rsidR="00297FB4" w:rsidRPr="00262F5E" w:rsidRDefault="00297FB4" w:rsidP="00297F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_tradnl"/>
        </w:rPr>
      </w:pPr>
      <w:r w:rsidRPr="00262F5E">
        <w:rPr>
          <w:rFonts w:ascii="Arial" w:hAnsi="Arial" w:cs="Arial"/>
          <w:color w:val="000000"/>
          <w:sz w:val="18"/>
          <w:szCs w:val="18"/>
          <w:lang w:val="es-ES_tradnl"/>
        </w:rPr>
        <w:t>Tel.: +34 914 569 273                                        Tel.: +34 914 569 272</w:t>
      </w:r>
    </w:p>
    <w:p w:rsidR="00297FB4" w:rsidRPr="00262F5E" w:rsidRDefault="00BF5652" w:rsidP="00297F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_tradnl"/>
        </w:rPr>
      </w:pPr>
      <w:hyperlink r:id="rId8" w:history="1">
        <w:r w:rsidR="00297FB4" w:rsidRPr="00262F5E">
          <w:rPr>
            <w:rStyle w:val="Hipervnculo"/>
            <w:rFonts w:ascii="Arial" w:hAnsi="Arial" w:cs="Arial"/>
            <w:sz w:val="18"/>
            <w:szCs w:val="18"/>
            <w:u w:val="none"/>
            <w:lang w:val="es-ES_tradnl"/>
          </w:rPr>
          <w:t>luis.sanchidrian@opel.com</w:t>
        </w:r>
      </w:hyperlink>
      <w:r w:rsidR="00297FB4" w:rsidRPr="00262F5E">
        <w:rPr>
          <w:rStyle w:val="Hipervnculo"/>
          <w:rFonts w:ascii="Arial" w:hAnsi="Arial" w:cs="Arial"/>
          <w:sz w:val="18"/>
          <w:szCs w:val="18"/>
          <w:u w:val="none"/>
          <w:lang w:val="es-ES_tradnl"/>
        </w:rPr>
        <w:t xml:space="preserve">                                </w:t>
      </w:r>
      <w:hyperlink r:id="rId9" w:history="1">
        <w:r w:rsidR="00297FB4" w:rsidRPr="00262F5E">
          <w:rPr>
            <w:rStyle w:val="Hipervnculo"/>
            <w:rFonts w:ascii="Arial" w:hAnsi="Arial" w:cs="Arial"/>
            <w:sz w:val="18"/>
            <w:szCs w:val="18"/>
            <w:u w:val="none"/>
            <w:lang w:val="es-ES_tradnl"/>
          </w:rPr>
          <w:t>marieta.jaureguizar@opel.com</w:t>
        </w:r>
      </w:hyperlink>
    </w:p>
    <w:p w:rsidR="00262F5E" w:rsidRPr="00262F5E" w:rsidRDefault="00262F5E" w:rsidP="00262F5E">
      <w:pPr>
        <w:pStyle w:val="NormalWeb"/>
        <w:shd w:val="clear" w:color="auto" w:fill="FFFFFF"/>
        <w:spacing w:before="0" w:beforeAutospacing="0" w:after="0" w:afterAutospacing="0"/>
        <w:rPr>
          <w:rStyle w:val="Hipervnculo"/>
          <w:rFonts w:ascii="Arial" w:hAnsi="Arial" w:cs="Arial"/>
          <w:sz w:val="20"/>
          <w:szCs w:val="20"/>
          <w:lang w:val="es-ES_tradnl"/>
        </w:rPr>
      </w:pPr>
    </w:p>
    <w:p w:rsidR="00703740" w:rsidRPr="00304A91" w:rsidRDefault="00703740" w:rsidP="00F32D53">
      <w:pPr>
        <w:pStyle w:val="OpelStandardTextArial"/>
        <w:rPr>
          <w:rFonts w:cs="Arial"/>
          <w:b/>
          <w:bCs/>
          <w:i/>
          <w:iCs/>
          <w:szCs w:val="22"/>
          <w:lang w:val="es-ES_tradnl"/>
        </w:rPr>
      </w:pPr>
      <w:r w:rsidRPr="00304A91">
        <w:rPr>
          <w:rFonts w:cs="Arial"/>
          <w:b/>
          <w:bCs/>
          <w:i/>
          <w:iCs/>
          <w:szCs w:val="22"/>
          <w:lang w:val="es-ES_tradnl"/>
        </w:rPr>
        <w:t>Este texto y las fotos se pueden descargar de internet en media.opel.es</w:t>
      </w:r>
    </w:p>
    <w:sectPr w:rsidR="00703740" w:rsidRPr="00304A91" w:rsidSect="00D17F06">
      <w:headerReference w:type="default" r:id="rId10"/>
      <w:headerReference w:type="first" r:id="rId11"/>
      <w:footerReference w:type="first" r:id="rId12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30" w:rsidRDefault="00DC4C30">
      <w:r>
        <w:separator/>
      </w:r>
    </w:p>
  </w:endnote>
  <w:endnote w:type="continuationSeparator" w:id="0">
    <w:p w:rsidR="00DC4C30" w:rsidRDefault="00DC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0"/>
      <w:gridCol w:w="1851"/>
      <w:gridCol w:w="2498"/>
      <w:gridCol w:w="2679"/>
    </w:tblGrid>
    <w:tr w:rsidR="00821FF0" w:rsidRPr="00BF5652" w:rsidTr="00851834">
      <w:tc>
        <w:tcPr>
          <w:tcW w:w="2330" w:type="dxa"/>
        </w:tcPr>
        <w:p w:rsidR="00821FF0" w:rsidRPr="00F01EBE" w:rsidRDefault="00482512" w:rsidP="00851834">
          <w:pPr>
            <w:pStyle w:val="Piedepgina"/>
            <w:spacing w:line="140" w:lineRule="exact"/>
            <w:rPr>
              <w:rFonts w:cs="Arial"/>
              <w:b/>
              <w:bCs/>
              <w:sz w:val="14"/>
              <w:szCs w:val="14"/>
              <w:lang w:val="es-ES"/>
            </w:rPr>
          </w:pPr>
          <w:r>
            <w:rPr>
              <w:rFonts w:cs="Arial"/>
              <w:b/>
              <w:bCs/>
              <w:sz w:val="14"/>
              <w:szCs w:val="14"/>
              <w:lang w:val="es-ES"/>
            </w:rPr>
            <w:t>Opel</w:t>
          </w:r>
          <w:r w:rsidR="00821FF0" w:rsidRPr="00F01EBE">
            <w:rPr>
              <w:rFonts w:cs="Arial"/>
              <w:b/>
              <w:bCs/>
              <w:sz w:val="14"/>
              <w:szCs w:val="14"/>
              <w:lang w:val="es-ES"/>
            </w:rPr>
            <w:t xml:space="preserve"> España, S.L.U</w:t>
          </w:r>
        </w:p>
        <w:p w:rsidR="00821FF0" w:rsidRPr="00252867" w:rsidRDefault="00821FF0" w:rsidP="00851834">
          <w:pPr>
            <w:pStyle w:val="Piedepgina"/>
            <w:spacing w:line="140" w:lineRule="exact"/>
            <w:rPr>
              <w:rFonts w:cs="Arial"/>
              <w:b/>
              <w:bCs/>
              <w:sz w:val="14"/>
              <w:szCs w:val="14"/>
              <w:lang w:val="es-ES"/>
            </w:rPr>
          </w:pPr>
          <w:r w:rsidRPr="00252867">
            <w:rPr>
              <w:rFonts w:cs="Arial"/>
              <w:b/>
              <w:bCs/>
              <w:sz w:val="14"/>
              <w:szCs w:val="14"/>
              <w:lang w:val="es-ES"/>
            </w:rPr>
            <w:t>Dpto.</w:t>
          </w:r>
          <w:r w:rsidR="006B2E7D">
            <w:rPr>
              <w:rFonts w:cs="Arial"/>
              <w:b/>
              <w:bCs/>
              <w:sz w:val="14"/>
              <w:szCs w:val="14"/>
              <w:lang w:val="es-ES"/>
            </w:rPr>
            <w:t xml:space="preserve"> </w:t>
          </w:r>
          <w:r w:rsidRPr="00252867">
            <w:rPr>
              <w:rFonts w:cs="Arial"/>
              <w:b/>
              <w:bCs/>
              <w:sz w:val="14"/>
              <w:szCs w:val="14"/>
              <w:lang w:val="es-ES"/>
            </w:rPr>
            <w:t>de Comunicación</w:t>
          </w:r>
        </w:p>
      </w:tc>
      <w:tc>
        <w:tcPr>
          <w:tcW w:w="1851" w:type="dxa"/>
        </w:tcPr>
        <w:p w:rsidR="00821FF0" w:rsidRPr="0099139E" w:rsidRDefault="00821FF0" w:rsidP="00851834">
          <w:pPr>
            <w:pStyle w:val="Piedepgina"/>
            <w:rPr>
              <w:rFonts w:cs="Arial"/>
              <w:sz w:val="14"/>
              <w:szCs w:val="14"/>
              <w:lang w:val="es-ES_tradnl"/>
            </w:rPr>
          </w:pPr>
          <w:r w:rsidRPr="0099139E">
            <w:rPr>
              <w:rFonts w:cs="Arial"/>
              <w:sz w:val="14"/>
              <w:szCs w:val="14"/>
              <w:lang w:val="es-ES_tradnl"/>
            </w:rPr>
            <w:t>http://media.opel.es</w:t>
          </w:r>
        </w:p>
        <w:p w:rsidR="00821FF0" w:rsidRPr="0099139E" w:rsidRDefault="00821FF0" w:rsidP="00851834">
          <w:pPr>
            <w:pStyle w:val="Piedepgina"/>
            <w:rPr>
              <w:rFonts w:cs="Arial"/>
              <w:i/>
              <w:sz w:val="14"/>
              <w:szCs w:val="14"/>
              <w:lang w:val="es-ES_tradnl"/>
            </w:rPr>
          </w:pPr>
        </w:p>
        <w:p w:rsidR="00821FF0" w:rsidRPr="0099139E" w:rsidRDefault="00821FF0" w:rsidP="00851834">
          <w:pPr>
            <w:pStyle w:val="Piedepgina"/>
            <w:rPr>
              <w:rFonts w:cs="Arial"/>
              <w:i/>
              <w:sz w:val="14"/>
              <w:szCs w:val="14"/>
              <w:lang w:val="es-ES_tradnl"/>
            </w:rPr>
          </w:pPr>
        </w:p>
      </w:tc>
      <w:tc>
        <w:tcPr>
          <w:tcW w:w="2498" w:type="dxa"/>
        </w:tcPr>
        <w:p w:rsidR="00821FF0" w:rsidRPr="0099139E" w:rsidRDefault="00821FF0" w:rsidP="00851834">
          <w:pPr>
            <w:pStyle w:val="Piedepgina"/>
            <w:spacing w:line="140" w:lineRule="exact"/>
            <w:rPr>
              <w:rFonts w:cs="Arial"/>
              <w:sz w:val="14"/>
              <w:szCs w:val="14"/>
            </w:rPr>
          </w:pPr>
          <w:r w:rsidRPr="0099139E">
            <w:rPr>
              <w:rFonts w:cs="Arial"/>
              <w:sz w:val="14"/>
              <w:szCs w:val="14"/>
            </w:rPr>
            <w:t xml:space="preserve">Tel.  </w:t>
          </w:r>
          <w:r w:rsidR="00D9016F">
            <w:rPr>
              <w:rFonts w:cs="Arial"/>
              <w:sz w:val="14"/>
              <w:szCs w:val="14"/>
            </w:rPr>
            <w:t>+</w:t>
          </w:r>
          <w:r w:rsidRPr="0099139E">
            <w:rPr>
              <w:rFonts w:cs="Arial"/>
              <w:sz w:val="14"/>
              <w:szCs w:val="14"/>
            </w:rPr>
            <w:t>34 91 456 9299</w:t>
          </w:r>
        </w:p>
        <w:p w:rsidR="00821FF0" w:rsidRPr="0099139E" w:rsidRDefault="00821FF0" w:rsidP="00851834">
          <w:pPr>
            <w:pStyle w:val="Piedepgina"/>
            <w:spacing w:line="140" w:lineRule="exact"/>
            <w:rPr>
              <w:rFonts w:cs="Arial"/>
              <w:sz w:val="14"/>
              <w:szCs w:val="14"/>
            </w:rPr>
          </w:pPr>
          <w:r w:rsidRPr="0099139E">
            <w:rPr>
              <w:rFonts w:cs="Arial"/>
              <w:sz w:val="14"/>
              <w:szCs w:val="14"/>
            </w:rPr>
            <w:t xml:space="preserve">Fax: </w:t>
          </w:r>
          <w:r w:rsidR="00D9016F">
            <w:rPr>
              <w:rFonts w:cs="Arial"/>
              <w:sz w:val="14"/>
              <w:szCs w:val="14"/>
            </w:rPr>
            <w:t>+</w:t>
          </w:r>
          <w:r w:rsidRPr="0099139E">
            <w:rPr>
              <w:rFonts w:cs="Arial"/>
              <w:sz w:val="14"/>
              <w:szCs w:val="14"/>
            </w:rPr>
            <w:t>34 91 556 0000</w:t>
          </w:r>
        </w:p>
      </w:tc>
      <w:tc>
        <w:tcPr>
          <w:tcW w:w="2679" w:type="dxa"/>
        </w:tcPr>
        <w:p w:rsidR="00821FF0" w:rsidRPr="00F01EBE" w:rsidRDefault="00821FF0" w:rsidP="00851834">
          <w:pPr>
            <w:pStyle w:val="Piedepgina"/>
            <w:spacing w:line="140" w:lineRule="exact"/>
            <w:rPr>
              <w:rFonts w:cs="Arial"/>
              <w:sz w:val="14"/>
              <w:szCs w:val="14"/>
              <w:lang w:val="es-ES"/>
            </w:rPr>
          </w:pPr>
          <w:r w:rsidRPr="00F01EBE">
            <w:rPr>
              <w:rFonts w:cs="Arial"/>
              <w:sz w:val="14"/>
              <w:szCs w:val="14"/>
              <w:lang w:val="es-ES"/>
            </w:rPr>
            <w:t>Registro Mercantil de Zaragoza</w:t>
          </w:r>
        </w:p>
        <w:p w:rsidR="00821FF0" w:rsidRPr="00F01EBE" w:rsidRDefault="00821FF0" w:rsidP="00851834">
          <w:pPr>
            <w:pStyle w:val="Piedepgina"/>
            <w:spacing w:line="140" w:lineRule="exact"/>
            <w:rPr>
              <w:rFonts w:cs="Arial"/>
              <w:color w:val="000000"/>
              <w:sz w:val="14"/>
              <w:szCs w:val="14"/>
              <w:lang w:val="es-ES"/>
            </w:rPr>
          </w:pPr>
          <w:r w:rsidRPr="00F01EBE">
            <w:rPr>
              <w:rFonts w:cs="Arial"/>
              <w:color w:val="000000"/>
              <w:sz w:val="14"/>
              <w:szCs w:val="14"/>
              <w:lang w:val="es-ES"/>
            </w:rPr>
            <w:t>Tomo 1755. Hoja Z-16010</w:t>
          </w:r>
        </w:p>
        <w:p w:rsidR="00821FF0" w:rsidRPr="00F01EBE" w:rsidRDefault="00821FF0" w:rsidP="00851834">
          <w:pPr>
            <w:pStyle w:val="Piedepgina"/>
            <w:spacing w:line="140" w:lineRule="exact"/>
            <w:rPr>
              <w:rFonts w:cs="Arial"/>
              <w:sz w:val="14"/>
              <w:szCs w:val="14"/>
              <w:lang w:val="es-ES"/>
            </w:rPr>
          </w:pPr>
          <w:r w:rsidRPr="00F01EBE">
            <w:rPr>
              <w:rFonts w:cs="Arial"/>
              <w:color w:val="000000"/>
              <w:sz w:val="14"/>
              <w:szCs w:val="14"/>
              <w:lang w:val="es-ES"/>
            </w:rPr>
            <w:t>CIF: ES-B50629187</w:t>
          </w:r>
        </w:p>
      </w:tc>
    </w:tr>
  </w:tbl>
  <w:p w:rsidR="00821FF0" w:rsidRPr="00F01EBE" w:rsidRDefault="00821FF0" w:rsidP="00191B79">
    <w:pPr>
      <w:pStyle w:val="Piedepgina"/>
      <w:rPr>
        <w:rFonts w:cs="Arial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30" w:rsidRDefault="00DC4C30">
      <w:r>
        <w:separator/>
      </w:r>
    </w:p>
  </w:footnote>
  <w:footnote w:type="continuationSeparator" w:id="0">
    <w:p w:rsidR="00DC4C30" w:rsidRDefault="00DC4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F0" w:rsidRDefault="00304A91">
    <w:pPr>
      <w:pStyle w:val="Encabezado"/>
      <w:jc w:val="center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4770120</wp:posOffset>
          </wp:positionH>
          <wp:positionV relativeFrom="paragraph">
            <wp:posOffset>118110</wp:posOffset>
          </wp:positionV>
          <wp:extent cx="973455" cy="781050"/>
          <wp:effectExtent l="0" t="0" r="0" b="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821FF0" w:rsidRPr="00EF263D" w:rsidRDefault="00821FF0">
    <w:pPr>
      <w:pStyle w:val="Encabezado"/>
      <w:jc w:val="center"/>
      <w:rPr>
        <w:sz w:val="22"/>
        <w:szCs w:val="22"/>
      </w:rPr>
    </w:pPr>
    <w:r w:rsidRPr="00EF263D">
      <w:rPr>
        <w:sz w:val="22"/>
        <w:szCs w:val="22"/>
      </w:rPr>
      <w:t xml:space="preserve">- </w:t>
    </w:r>
    <w:r w:rsidRPr="00EF263D">
      <w:rPr>
        <w:sz w:val="22"/>
        <w:szCs w:val="22"/>
      </w:rPr>
      <w:fldChar w:fldCharType="begin"/>
    </w:r>
    <w:r w:rsidRPr="00EF263D">
      <w:rPr>
        <w:sz w:val="22"/>
        <w:szCs w:val="22"/>
      </w:rPr>
      <w:instrText xml:space="preserve"> PAGE   \* MERGEFORMAT </w:instrText>
    </w:r>
    <w:r w:rsidRPr="00EF263D">
      <w:rPr>
        <w:sz w:val="22"/>
        <w:szCs w:val="22"/>
      </w:rPr>
      <w:fldChar w:fldCharType="separate"/>
    </w:r>
    <w:r w:rsidR="00BF5652">
      <w:rPr>
        <w:noProof/>
        <w:sz w:val="22"/>
        <w:szCs w:val="22"/>
      </w:rPr>
      <w:t>4</w:t>
    </w:r>
    <w:r w:rsidRPr="00EF263D">
      <w:rPr>
        <w:sz w:val="22"/>
        <w:szCs w:val="22"/>
      </w:rPr>
      <w:fldChar w:fldCharType="end"/>
    </w:r>
    <w:r w:rsidRPr="00EF263D">
      <w:rPr>
        <w:sz w:val="22"/>
        <w:szCs w:val="22"/>
      </w:rPr>
      <w:t xml:space="preserve"> -</w:t>
    </w:r>
  </w:p>
  <w:p w:rsidR="00821FF0" w:rsidRDefault="00821FF0">
    <w:pPr>
      <w:pStyle w:val="Encabezado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F0" w:rsidRDefault="00304A91">
    <w:pPr>
      <w:pStyle w:val="Encabezado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4765675</wp:posOffset>
          </wp:positionH>
          <wp:positionV relativeFrom="paragraph">
            <wp:posOffset>87630</wp:posOffset>
          </wp:positionV>
          <wp:extent cx="973455" cy="78105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821FF0">
      <w:rPr>
        <w:b/>
        <w:sz w:val="28"/>
        <w:szCs w:val="28"/>
        <w:lang w:val="en-US"/>
      </w:rPr>
      <w:t xml:space="preserve">Información de </w:t>
    </w:r>
    <w:r w:rsidR="00E57700">
      <w:rPr>
        <w:b/>
        <w:sz w:val="28"/>
        <w:szCs w:val="28"/>
        <w:lang w:val="en-US"/>
      </w:rPr>
      <w:t>p</w:t>
    </w:r>
    <w:r w:rsidR="00821FF0">
      <w:rPr>
        <w:b/>
        <w:sz w:val="28"/>
        <w:szCs w:val="28"/>
        <w:lang w:val="en-US"/>
      </w:rPr>
      <w:t>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EEF"/>
    <w:multiLevelType w:val="hybridMultilevel"/>
    <w:tmpl w:val="A68A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51E6B"/>
    <w:multiLevelType w:val="hybridMultilevel"/>
    <w:tmpl w:val="4A8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E3CB3"/>
    <w:multiLevelType w:val="hybridMultilevel"/>
    <w:tmpl w:val="A2E0D402"/>
    <w:lvl w:ilvl="0" w:tplc="E1D0A4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DD01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4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6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6A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949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E7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83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0F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57727"/>
    <w:multiLevelType w:val="hybridMultilevel"/>
    <w:tmpl w:val="AAA4D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47D5"/>
    <w:multiLevelType w:val="hybridMultilevel"/>
    <w:tmpl w:val="17CEB8A0"/>
    <w:lvl w:ilvl="0" w:tplc="31D8BC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490CC5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4D36A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A1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02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E0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83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2A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A2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B7BD8"/>
    <w:multiLevelType w:val="hybridMultilevel"/>
    <w:tmpl w:val="A2E0D402"/>
    <w:lvl w:ilvl="0" w:tplc="AC0CBB4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41164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90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4C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AA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7E3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6D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2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21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10A59"/>
    <w:multiLevelType w:val="hybridMultilevel"/>
    <w:tmpl w:val="A2E0D402"/>
    <w:lvl w:ilvl="0" w:tplc="FFCA7F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6BA0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03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48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0A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B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2B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68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F1F67"/>
    <w:multiLevelType w:val="hybridMultilevel"/>
    <w:tmpl w:val="DFF68324"/>
    <w:lvl w:ilvl="0" w:tplc="CAD86C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6AC6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67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AE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8D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C2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60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29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8F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827763"/>
    <w:multiLevelType w:val="hybridMultilevel"/>
    <w:tmpl w:val="3A88E75C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10" w15:restartNumberingAfterBreak="0">
    <w:nsid w:val="5600144F"/>
    <w:multiLevelType w:val="hybridMultilevel"/>
    <w:tmpl w:val="A4A252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15932"/>
    <w:multiLevelType w:val="hybridMultilevel"/>
    <w:tmpl w:val="17CEB8A0"/>
    <w:lvl w:ilvl="0" w:tplc="2FB8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CD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80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69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20A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0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2D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5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15AE8"/>
    <w:multiLevelType w:val="hybridMultilevel"/>
    <w:tmpl w:val="A2E0D402"/>
    <w:lvl w:ilvl="0" w:tplc="06FAFB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5CC1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6B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44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E7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8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4A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24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B48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7363"/>
    <w:multiLevelType w:val="hybridMultilevel"/>
    <w:tmpl w:val="F0602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778F9"/>
    <w:multiLevelType w:val="hybridMultilevel"/>
    <w:tmpl w:val="A2E0D402"/>
    <w:lvl w:ilvl="0" w:tplc="3620E3F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228D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0C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6F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A0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2F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F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4C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26A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F3D1B"/>
    <w:multiLevelType w:val="hybridMultilevel"/>
    <w:tmpl w:val="A2E0D402"/>
    <w:lvl w:ilvl="0" w:tplc="7422C0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72E1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A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8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8B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6C0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E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A7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CA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14720"/>
    <w:multiLevelType w:val="hybridMultilevel"/>
    <w:tmpl w:val="910E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17"/>
  </w:num>
  <w:num w:numId="6">
    <w:abstractNumId w:val="15"/>
  </w:num>
  <w:num w:numId="7">
    <w:abstractNumId w:val="14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0"/>
  </w:num>
  <w:num w:numId="14">
    <w:abstractNumId w:val="13"/>
  </w:num>
  <w:num w:numId="15">
    <w:abstractNumId w:val="8"/>
  </w:num>
  <w:num w:numId="16">
    <w:abstractNumId w:val="1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5A"/>
    <w:rsid w:val="000076D8"/>
    <w:rsid w:val="00021C4E"/>
    <w:rsid w:val="00031BE1"/>
    <w:rsid w:val="00031F91"/>
    <w:rsid w:val="00034221"/>
    <w:rsid w:val="00037A93"/>
    <w:rsid w:val="00037B34"/>
    <w:rsid w:val="000401E1"/>
    <w:rsid w:val="00051BA4"/>
    <w:rsid w:val="00052462"/>
    <w:rsid w:val="0006082E"/>
    <w:rsid w:val="000611EE"/>
    <w:rsid w:val="00062424"/>
    <w:rsid w:val="0006641A"/>
    <w:rsid w:val="000665CE"/>
    <w:rsid w:val="00075B67"/>
    <w:rsid w:val="000A01CA"/>
    <w:rsid w:val="000A1407"/>
    <w:rsid w:val="000A1435"/>
    <w:rsid w:val="000A235D"/>
    <w:rsid w:val="000F4B5E"/>
    <w:rsid w:val="001002E4"/>
    <w:rsid w:val="001025C1"/>
    <w:rsid w:val="00105EC0"/>
    <w:rsid w:val="00110BDC"/>
    <w:rsid w:val="00114DBC"/>
    <w:rsid w:val="00120B86"/>
    <w:rsid w:val="001234B2"/>
    <w:rsid w:val="00142F47"/>
    <w:rsid w:val="00156EA6"/>
    <w:rsid w:val="001764EB"/>
    <w:rsid w:val="0018204C"/>
    <w:rsid w:val="00183F07"/>
    <w:rsid w:val="001907CC"/>
    <w:rsid w:val="00190F37"/>
    <w:rsid w:val="00191B79"/>
    <w:rsid w:val="00197DD8"/>
    <w:rsid w:val="001A0C3F"/>
    <w:rsid w:val="001B1B46"/>
    <w:rsid w:val="001B6003"/>
    <w:rsid w:val="001C7A3E"/>
    <w:rsid w:val="001D1843"/>
    <w:rsid w:val="001D3607"/>
    <w:rsid w:val="001D7396"/>
    <w:rsid w:val="001F2ADB"/>
    <w:rsid w:val="00215869"/>
    <w:rsid w:val="00216769"/>
    <w:rsid w:val="00222113"/>
    <w:rsid w:val="00222984"/>
    <w:rsid w:val="00222A4D"/>
    <w:rsid w:val="002358FF"/>
    <w:rsid w:val="00244298"/>
    <w:rsid w:val="00250BFE"/>
    <w:rsid w:val="00251950"/>
    <w:rsid w:val="00252867"/>
    <w:rsid w:val="00252BB1"/>
    <w:rsid w:val="00262F5E"/>
    <w:rsid w:val="0027350F"/>
    <w:rsid w:val="0027450B"/>
    <w:rsid w:val="00274F34"/>
    <w:rsid w:val="00275FA6"/>
    <w:rsid w:val="0028122E"/>
    <w:rsid w:val="00282D85"/>
    <w:rsid w:val="00287A6F"/>
    <w:rsid w:val="0029674C"/>
    <w:rsid w:val="00296B3A"/>
    <w:rsid w:val="00297FB4"/>
    <w:rsid w:val="002A639A"/>
    <w:rsid w:val="002B61AF"/>
    <w:rsid w:val="002C4D59"/>
    <w:rsid w:val="002C5FD2"/>
    <w:rsid w:val="002D0718"/>
    <w:rsid w:val="002D623A"/>
    <w:rsid w:val="002F5883"/>
    <w:rsid w:val="002F61F9"/>
    <w:rsid w:val="002F6B12"/>
    <w:rsid w:val="002F786E"/>
    <w:rsid w:val="00304A91"/>
    <w:rsid w:val="00311316"/>
    <w:rsid w:val="003237E7"/>
    <w:rsid w:val="00330853"/>
    <w:rsid w:val="00340C06"/>
    <w:rsid w:val="00342CDA"/>
    <w:rsid w:val="003522B7"/>
    <w:rsid w:val="0035246D"/>
    <w:rsid w:val="00364D84"/>
    <w:rsid w:val="0036621E"/>
    <w:rsid w:val="00371C81"/>
    <w:rsid w:val="003741BA"/>
    <w:rsid w:val="00387E91"/>
    <w:rsid w:val="003920BA"/>
    <w:rsid w:val="003927E0"/>
    <w:rsid w:val="003C246D"/>
    <w:rsid w:val="003C3A92"/>
    <w:rsid w:val="003C7B07"/>
    <w:rsid w:val="003E4B0E"/>
    <w:rsid w:val="003F1A45"/>
    <w:rsid w:val="003F7D0B"/>
    <w:rsid w:val="004079DE"/>
    <w:rsid w:val="004108B4"/>
    <w:rsid w:val="0041192C"/>
    <w:rsid w:val="00413C65"/>
    <w:rsid w:val="00414084"/>
    <w:rsid w:val="0042044D"/>
    <w:rsid w:val="0043154F"/>
    <w:rsid w:val="00431EA1"/>
    <w:rsid w:val="00446DD5"/>
    <w:rsid w:val="0045076D"/>
    <w:rsid w:val="00457C88"/>
    <w:rsid w:val="00466410"/>
    <w:rsid w:val="004665C3"/>
    <w:rsid w:val="00466D18"/>
    <w:rsid w:val="0046748B"/>
    <w:rsid w:val="00482512"/>
    <w:rsid w:val="00484CAA"/>
    <w:rsid w:val="004859E1"/>
    <w:rsid w:val="004970EA"/>
    <w:rsid w:val="00497AF2"/>
    <w:rsid w:val="004A1719"/>
    <w:rsid w:val="004A3FEB"/>
    <w:rsid w:val="004A5BF5"/>
    <w:rsid w:val="004A6A19"/>
    <w:rsid w:val="004B4051"/>
    <w:rsid w:val="004B43FD"/>
    <w:rsid w:val="004B50C0"/>
    <w:rsid w:val="004B6706"/>
    <w:rsid w:val="004B745A"/>
    <w:rsid w:val="004C5AC7"/>
    <w:rsid w:val="004D796F"/>
    <w:rsid w:val="004F7FA1"/>
    <w:rsid w:val="005004DA"/>
    <w:rsid w:val="00503624"/>
    <w:rsid w:val="0051110C"/>
    <w:rsid w:val="0051191A"/>
    <w:rsid w:val="00516388"/>
    <w:rsid w:val="005177C2"/>
    <w:rsid w:val="00517CAF"/>
    <w:rsid w:val="00521597"/>
    <w:rsid w:val="005674B4"/>
    <w:rsid w:val="00574346"/>
    <w:rsid w:val="005776A6"/>
    <w:rsid w:val="005809B8"/>
    <w:rsid w:val="005851DF"/>
    <w:rsid w:val="00593250"/>
    <w:rsid w:val="00594746"/>
    <w:rsid w:val="005A1A87"/>
    <w:rsid w:val="005A1C2E"/>
    <w:rsid w:val="005A6467"/>
    <w:rsid w:val="005B61DF"/>
    <w:rsid w:val="005C5F37"/>
    <w:rsid w:val="005D0C34"/>
    <w:rsid w:val="005D3595"/>
    <w:rsid w:val="005E322C"/>
    <w:rsid w:val="005E376D"/>
    <w:rsid w:val="005F0137"/>
    <w:rsid w:val="005F0A15"/>
    <w:rsid w:val="005F773F"/>
    <w:rsid w:val="00605152"/>
    <w:rsid w:val="006102EC"/>
    <w:rsid w:val="00623B96"/>
    <w:rsid w:val="00624E3B"/>
    <w:rsid w:val="006262EC"/>
    <w:rsid w:val="006443F3"/>
    <w:rsid w:val="00646556"/>
    <w:rsid w:val="00662C6E"/>
    <w:rsid w:val="00676754"/>
    <w:rsid w:val="006903FC"/>
    <w:rsid w:val="00690ED9"/>
    <w:rsid w:val="006938DE"/>
    <w:rsid w:val="00696C31"/>
    <w:rsid w:val="006A387F"/>
    <w:rsid w:val="006B10EC"/>
    <w:rsid w:val="006B2E7D"/>
    <w:rsid w:val="006B4643"/>
    <w:rsid w:val="006B7A3A"/>
    <w:rsid w:val="006C3C31"/>
    <w:rsid w:val="006C41BA"/>
    <w:rsid w:val="006C4FC0"/>
    <w:rsid w:val="006D16E7"/>
    <w:rsid w:val="006E0682"/>
    <w:rsid w:val="006E30CD"/>
    <w:rsid w:val="006E40AA"/>
    <w:rsid w:val="006E67C7"/>
    <w:rsid w:val="006F4615"/>
    <w:rsid w:val="006F5547"/>
    <w:rsid w:val="00703740"/>
    <w:rsid w:val="00717892"/>
    <w:rsid w:val="00720CCD"/>
    <w:rsid w:val="00726CA4"/>
    <w:rsid w:val="00730EF3"/>
    <w:rsid w:val="00741A56"/>
    <w:rsid w:val="007453F1"/>
    <w:rsid w:val="00752333"/>
    <w:rsid w:val="007569F0"/>
    <w:rsid w:val="00757909"/>
    <w:rsid w:val="00761773"/>
    <w:rsid w:val="007831C0"/>
    <w:rsid w:val="0078456C"/>
    <w:rsid w:val="00792506"/>
    <w:rsid w:val="00797F9E"/>
    <w:rsid w:val="007A2DCA"/>
    <w:rsid w:val="007A3A87"/>
    <w:rsid w:val="007A52A5"/>
    <w:rsid w:val="007A67D8"/>
    <w:rsid w:val="007A6E7D"/>
    <w:rsid w:val="007B46DD"/>
    <w:rsid w:val="007C02E5"/>
    <w:rsid w:val="007E2A93"/>
    <w:rsid w:val="007E35A3"/>
    <w:rsid w:val="007E673E"/>
    <w:rsid w:val="007F087C"/>
    <w:rsid w:val="007F2A20"/>
    <w:rsid w:val="00802170"/>
    <w:rsid w:val="0080348B"/>
    <w:rsid w:val="00816F95"/>
    <w:rsid w:val="00821FF0"/>
    <w:rsid w:val="00832CA2"/>
    <w:rsid w:val="008351D4"/>
    <w:rsid w:val="0083743E"/>
    <w:rsid w:val="00843298"/>
    <w:rsid w:val="00850AAF"/>
    <w:rsid w:val="00851834"/>
    <w:rsid w:val="00852188"/>
    <w:rsid w:val="00852CA7"/>
    <w:rsid w:val="00852F56"/>
    <w:rsid w:val="008535AF"/>
    <w:rsid w:val="00863216"/>
    <w:rsid w:val="00863686"/>
    <w:rsid w:val="008741C7"/>
    <w:rsid w:val="00877E47"/>
    <w:rsid w:val="008A0D9C"/>
    <w:rsid w:val="008A4096"/>
    <w:rsid w:val="008B0C43"/>
    <w:rsid w:val="008B2D8B"/>
    <w:rsid w:val="008B5565"/>
    <w:rsid w:val="008B7E78"/>
    <w:rsid w:val="008C572F"/>
    <w:rsid w:val="008D6E24"/>
    <w:rsid w:val="00915A87"/>
    <w:rsid w:val="00921134"/>
    <w:rsid w:val="00925812"/>
    <w:rsid w:val="009318A5"/>
    <w:rsid w:val="00933FEB"/>
    <w:rsid w:val="0093740E"/>
    <w:rsid w:val="00940169"/>
    <w:rsid w:val="00950950"/>
    <w:rsid w:val="00956394"/>
    <w:rsid w:val="00960D5E"/>
    <w:rsid w:val="009615E7"/>
    <w:rsid w:val="009627C0"/>
    <w:rsid w:val="0096588A"/>
    <w:rsid w:val="0097662C"/>
    <w:rsid w:val="00983F7A"/>
    <w:rsid w:val="0099139E"/>
    <w:rsid w:val="00995268"/>
    <w:rsid w:val="00997FB5"/>
    <w:rsid w:val="009B1E05"/>
    <w:rsid w:val="009B4AAE"/>
    <w:rsid w:val="009E3EBD"/>
    <w:rsid w:val="009E77ED"/>
    <w:rsid w:val="009E7B9E"/>
    <w:rsid w:val="009F25E6"/>
    <w:rsid w:val="009F4843"/>
    <w:rsid w:val="009F5363"/>
    <w:rsid w:val="00A05208"/>
    <w:rsid w:val="00A10DAE"/>
    <w:rsid w:val="00A17059"/>
    <w:rsid w:val="00A172BF"/>
    <w:rsid w:val="00A173C6"/>
    <w:rsid w:val="00A20407"/>
    <w:rsid w:val="00A41B7D"/>
    <w:rsid w:val="00A45054"/>
    <w:rsid w:val="00A46A43"/>
    <w:rsid w:val="00A46C2F"/>
    <w:rsid w:val="00A47E5C"/>
    <w:rsid w:val="00A55E24"/>
    <w:rsid w:val="00A56AF5"/>
    <w:rsid w:val="00A645DE"/>
    <w:rsid w:val="00A6509C"/>
    <w:rsid w:val="00A66F82"/>
    <w:rsid w:val="00A75029"/>
    <w:rsid w:val="00A777C6"/>
    <w:rsid w:val="00A84298"/>
    <w:rsid w:val="00A85922"/>
    <w:rsid w:val="00AA4B82"/>
    <w:rsid w:val="00AB4F07"/>
    <w:rsid w:val="00AE3659"/>
    <w:rsid w:val="00AF6976"/>
    <w:rsid w:val="00B01443"/>
    <w:rsid w:val="00B05D5C"/>
    <w:rsid w:val="00B06625"/>
    <w:rsid w:val="00B10F49"/>
    <w:rsid w:val="00B20803"/>
    <w:rsid w:val="00B31801"/>
    <w:rsid w:val="00B35BF8"/>
    <w:rsid w:val="00B42BB2"/>
    <w:rsid w:val="00B53648"/>
    <w:rsid w:val="00B572C2"/>
    <w:rsid w:val="00B63235"/>
    <w:rsid w:val="00B63604"/>
    <w:rsid w:val="00B7544F"/>
    <w:rsid w:val="00B76E8F"/>
    <w:rsid w:val="00B80E72"/>
    <w:rsid w:val="00B8120C"/>
    <w:rsid w:val="00B81D59"/>
    <w:rsid w:val="00BA587F"/>
    <w:rsid w:val="00BB48CC"/>
    <w:rsid w:val="00BB4CE4"/>
    <w:rsid w:val="00BB534B"/>
    <w:rsid w:val="00BB5E8D"/>
    <w:rsid w:val="00BD0A0F"/>
    <w:rsid w:val="00BD3AE4"/>
    <w:rsid w:val="00BD4EE1"/>
    <w:rsid w:val="00BE10A1"/>
    <w:rsid w:val="00BE4F02"/>
    <w:rsid w:val="00BF07E5"/>
    <w:rsid w:val="00BF5652"/>
    <w:rsid w:val="00C03C5C"/>
    <w:rsid w:val="00C05DAD"/>
    <w:rsid w:val="00C139C8"/>
    <w:rsid w:val="00C14595"/>
    <w:rsid w:val="00C17279"/>
    <w:rsid w:val="00C221E3"/>
    <w:rsid w:val="00C24C13"/>
    <w:rsid w:val="00C30816"/>
    <w:rsid w:val="00C40576"/>
    <w:rsid w:val="00C436FC"/>
    <w:rsid w:val="00C44997"/>
    <w:rsid w:val="00C536DC"/>
    <w:rsid w:val="00C53B5B"/>
    <w:rsid w:val="00C54552"/>
    <w:rsid w:val="00C61D78"/>
    <w:rsid w:val="00C679EB"/>
    <w:rsid w:val="00C70C6B"/>
    <w:rsid w:val="00C96BF0"/>
    <w:rsid w:val="00CB2A0E"/>
    <w:rsid w:val="00CC0F3A"/>
    <w:rsid w:val="00CC5EF8"/>
    <w:rsid w:val="00CE0081"/>
    <w:rsid w:val="00CE1D9F"/>
    <w:rsid w:val="00CE2089"/>
    <w:rsid w:val="00CE24E7"/>
    <w:rsid w:val="00CE381D"/>
    <w:rsid w:val="00CF7124"/>
    <w:rsid w:val="00D029EF"/>
    <w:rsid w:val="00D031C6"/>
    <w:rsid w:val="00D1008A"/>
    <w:rsid w:val="00D118F1"/>
    <w:rsid w:val="00D17F06"/>
    <w:rsid w:val="00D23F6D"/>
    <w:rsid w:val="00D2523E"/>
    <w:rsid w:val="00D505DD"/>
    <w:rsid w:val="00D60777"/>
    <w:rsid w:val="00D73A7B"/>
    <w:rsid w:val="00D81669"/>
    <w:rsid w:val="00D85881"/>
    <w:rsid w:val="00D9016F"/>
    <w:rsid w:val="00DA10C6"/>
    <w:rsid w:val="00DB4A69"/>
    <w:rsid w:val="00DC4C30"/>
    <w:rsid w:val="00DC61A1"/>
    <w:rsid w:val="00DF4D94"/>
    <w:rsid w:val="00E115DC"/>
    <w:rsid w:val="00E1300E"/>
    <w:rsid w:val="00E310F6"/>
    <w:rsid w:val="00E32837"/>
    <w:rsid w:val="00E340F7"/>
    <w:rsid w:val="00E37238"/>
    <w:rsid w:val="00E47665"/>
    <w:rsid w:val="00E53B0E"/>
    <w:rsid w:val="00E57700"/>
    <w:rsid w:val="00E64AF1"/>
    <w:rsid w:val="00E64B6E"/>
    <w:rsid w:val="00E671E9"/>
    <w:rsid w:val="00E733C7"/>
    <w:rsid w:val="00E80398"/>
    <w:rsid w:val="00E97BBD"/>
    <w:rsid w:val="00EB4BD3"/>
    <w:rsid w:val="00EB4CE5"/>
    <w:rsid w:val="00EC3D2C"/>
    <w:rsid w:val="00EC68E4"/>
    <w:rsid w:val="00ED0CA4"/>
    <w:rsid w:val="00ED3B20"/>
    <w:rsid w:val="00ED5EA2"/>
    <w:rsid w:val="00EE195E"/>
    <w:rsid w:val="00EE2F6B"/>
    <w:rsid w:val="00EE7129"/>
    <w:rsid w:val="00EF263D"/>
    <w:rsid w:val="00EF6E24"/>
    <w:rsid w:val="00F01EBE"/>
    <w:rsid w:val="00F06B1F"/>
    <w:rsid w:val="00F1288C"/>
    <w:rsid w:val="00F2193E"/>
    <w:rsid w:val="00F23CC0"/>
    <w:rsid w:val="00F30089"/>
    <w:rsid w:val="00F323FF"/>
    <w:rsid w:val="00F32D53"/>
    <w:rsid w:val="00F36271"/>
    <w:rsid w:val="00F37C21"/>
    <w:rsid w:val="00F4379C"/>
    <w:rsid w:val="00F45534"/>
    <w:rsid w:val="00F47FFA"/>
    <w:rsid w:val="00F52282"/>
    <w:rsid w:val="00F617D1"/>
    <w:rsid w:val="00F627F4"/>
    <w:rsid w:val="00F66BD3"/>
    <w:rsid w:val="00F67E76"/>
    <w:rsid w:val="00F7348D"/>
    <w:rsid w:val="00F7364A"/>
    <w:rsid w:val="00F7494D"/>
    <w:rsid w:val="00F75AD3"/>
    <w:rsid w:val="00F82B28"/>
    <w:rsid w:val="00F86C62"/>
    <w:rsid w:val="00F90F6C"/>
    <w:rsid w:val="00F92D9E"/>
    <w:rsid w:val="00F9724C"/>
    <w:rsid w:val="00FC2B06"/>
    <w:rsid w:val="00FC33BF"/>
    <w:rsid w:val="00FD6F3C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E8663A9-6E46-4B38-9FC0-F232CF2E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D9"/>
    <w:rPr>
      <w:rFonts w:ascii="Arial" w:hAnsi="Arial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0ED9"/>
    <w:pPr>
      <w:tabs>
        <w:tab w:val="center" w:pos="4536"/>
        <w:tab w:val="right" w:pos="9072"/>
      </w:tabs>
    </w:pPr>
  </w:style>
  <w:style w:type="paragraph" w:styleId="Piedepgina">
    <w:name w:val="footer"/>
    <w:aliases w:val="Footer Arial,Opel Media Information"/>
    <w:basedOn w:val="Normal"/>
    <w:link w:val="PiedepginaCar"/>
    <w:rsid w:val="00690ED9"/>
    <w:pPr>
      <w:tabs>
        <w:tab w:val="left" w:pos="2070"/>
      </w:tabs>
    </w:pPr>
    <w:rPr>
      <w:sz w:val="13"/>
    </w:rPr>
  </w:style>
  <w:style w:type="character" w:styleId="Hipervnculo">
    <w:name w:val="Hyperlink"/>
    <w:rsid w:val="00690ED9"/>
    <w:rPr>
      <w:color w:val="0000FF"/>
      <w:u w:val="single"/>
    </w:rPr>
  </w:style>
  <w:style w:type="character" w:styleId="Nmerodepgina">
    <w:name w:val="page number"/>
    <w:basedOn w:val="Fuentedeprrafopredeter"/>
    <w:rsid w:val="00690ED9"/>
  </w:style>
  <w:style w:type="character" w:styleId="Hipervnculovisitado">
    <w:name w:val="FollowedHyperlink"/>
    <w:rsid w:val="00690ED9"/>
    <w:rPr>
      <w:color w:val="800080"/>
      <w:u w:val="single"/>
    </w:rPr>
  </w:style>
  <w:style w:type="paragraph" w:customStyle="1" w:styleId="OpelStandardTextArial">
    <w:name w:val="Opel Standard Text Arial"/>
    <w:basedOn w:val="Normal"/>
    <w:uiPriority w:val="99"/>
    <w:rsid w:val="00690ED9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690ED9"/>
    <w:pPr>
      <w:spacing w:line="360" w:lineRule="atLeast"/>
    </w:pPr>
    <w:rPr>
      <w:b/>
      <w:sz w:val="26"/>
      <w:lang w:val="de-DE"/>
    </w:rPr>
  </w:style>
  <w:style w:type="paragraph" w:styleId="Textodeglobo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aliases w:val="Footer Arial Car,Opel Media Information Car"/>
    <w:link w:val="Piedepgina"/>
    <w:rsid w:val="001907CC"/>
    <w:rPr>
      <w:rFonts w:ascii="Arial" w:hAnsi="Arial"/>
      <w:sz w:val="13"/>
      <w:szCs w:val="24"/>
      <w:lang w:val="en-GB"/>
    </w:rPr>
  </w:style>
  <w:style w:type="character" w:customStyle="1" w:styleId="EncabezadoCar">
    <w:name w:val="Encabezado Car"/>
    <w:link w:val="Encabezado"/>
    <w:uiPriority w:val="99"/>
    <w:rsid w:val="000F4B5E"/>
    <w:rPr>
      <w:rFonts w:ascii="Arial" w:hAnsi="Arial"/>
      <w:szCs w:val="24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23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Cs w:val="20"/>
      <w:lang w:val="en-US"/>
    </w:rPr>
  </w:style>
  <w:style w:type="character" w:customStyle="1" w:styleId="HTMLconformatoprevioCar">
    <w:name w:val="HTML con formato previo Car"/>
    <w:link w:val="HTMLconformatoprevio"/>
    <w:uiPriority w:val="99"/>
    <w:rsid w:val="00623B96"/>
    <w:rPr>
      <w:rFonts w:ascii="Courier New" w:eastAsia="Calibri" w:hAnsi="Courier New" w:cs="Courier New"/>
    </w:rPr>
  </w:style>
  <w:style w:type="paragraph" w:styleId="NormalWeb">
    <w:name w:val="Normal (Web)"/>
    <w:basedOn w:val="Normal"/>
    <w:uiPriority w:val="99"/>
    <w:unhideWhenUsed/>
    <w:rsid w:val="00CE381D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apple-converted-space">
    <w:name w:val="apple-converted-space"/>
    <w:rsid w:val="00CE381D"/>
  </w:style>
  <w:style w:type="paragraph" w:styleId="Prrafodelista">
    <w:name w:val="List Paragraph"/>
    <w:basedOn w:val="Normal"/>
    <w:link w:val="PrrafodelistaCar"/>
    <w:uiPriority w:val="34"/>
    <w:qFormat/>
    <w:rsid w:val="006F5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character" w:customStyle="1" w:styleId="PrrafodelistaCar">
    <w:name w:val="Párrafo de lista Car"/>
    <w:link w:val="Prrafodelista"/>
    <w:uiPriority w:val="34"/>
    <w:rsid w:val="004A5BF5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semiHidden/>
    <w:unhideWhenUsed/>
    <w:rsid w:val="0006641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6641A"/>
    <w:rPr>
      <w:szCs w:val="20"/>
    </w:rPr>
  </w:style>
  <w:style w:type="character" w:customStyle="1" w:styleId="TextocomentarioCar">
    <w:name w:val="Texto comentario Car"/>
    <w:link w:val="Textocomentario"/>
    <w:semiHidden/>
    <w:rsid w:val="0006641A"/>
    <w:rPr>
      <w:rFonts w:ascii="Arial" w:hAnsi="Arial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6641A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06641A"/>
    <w:rPr>
      <w:rFonts w:ascii="Arial" w:hAnsi="Arial"/>
      <w:b/>
      <w:bCs/>
      <w:lang w:val="en-GB" w:eastAsia="en-US"/>
    </w:rPr>
  </w:style>
  <w:style w:type="paragraph" w:styleId="Revisin">
    <w:name w:val="Revision"/>
    <w:hidden/>
    <w:uiPriority w:val="99"/>
    <w:semiHidden/>
    <w:rsid w:val="008B5565"/>
    <w:rPr>
      <w:rFonts w:ascii="Arial" w:hAnsi="Arial"/>
      <w:szCs w:val="24"/>
      <w:lang w:val="en-GB"/>
    </w:rPr>
  </w:style>
  <w:style w:type="character" w:styleId="Refdenotaalpie">
    <w:name w:val="footnote reference"/>
    <w:unhideWhenUsed/>
    <w:rsid w:val="008B7E78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E32837"/>
    <w:rPr>
      <w:szCs w:val="20"/>
    </w:rPr>
  </w:style>
  <w:style w:type="character" w:customStyle="1" w:styleId="TextonotapieCar">
    <w:name w:val="Texto nota pie Car"/>
    <w:link w:val="Textonotapie"/>
    <w:rsid w:val="00E32837"/>
    <w:rPr>
      <w:rFonts w:ascii="Arial" w:hAnsi="Arial"/>
      <w:lang w:val="en-GB"/>
    </w:rPr>
  </w:style>
  <w:style w:type="table" w:styleId="Tablaconcuadrcula">
    <w:name w:val="Table Grid"/>
    <w:basedOn w:val="Tablanormal"/>
    <w:rsid w:val="0018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semiHidden/>
    <w:unhideWhenUsed/>
    <w:rsid w:val="0018204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8204C"/>
    <w:rPr>
      <w:rFonts w:ascii="Arial" w:hAnsi="Arial"/>
      <w:lang w:val="en-GB"/>
    </w:rPr>
  </w:style>
  <w:style w:type="character" w:styleId="Textoennegrita">
    <w:name w:val="Strong"/>
    <w:basedOn w:val="Fuentedeprrafopredeter"/>
    <w:uiPriority w:val="22"/>
    <w:qFormat/>
    <w:rsid w:val="00D81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.sanchidrian@ope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eta.jaureguizar@ope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Press%20Release%20-%20Opel_ES_No%20Produc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BC42-B39C-4AAA-A4AE-0C827E9F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- Opel_ES_No Producto</Template>
  <TotalTime>90</TotalTime>
  <Pages>4</Pages>
  <Words>1297</Words>
  <Characters>7250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Opel Media Information</vt:lpstr>
      <vt:lpstr>Opel Media Information</vt:lpstr>
    </vt:vector>
  </TitlesOfParts>
  <Company>Adam Opel GmbH</Company>
  <LinksUpToDate>false</LinksUpToDate>
  <CharactersWithSpaces>8530</CharactersWithSpaces>
  <SharedDoc>false</SharedDoc>
  <HLinks>
    <vt:vector size="12" baseType="variant">
      <vt:variant>
        <vt:i4>6488081</vt:i4>
      </vt:variant>
      <vt:variant>
        <vt:i4>3</vt:i4>
      </vt:variant>
      <vt:variant>
        <vt:i4>0</vt:i4>
      </vt:variant>
      <vt:variant>
        <vt:i4>5</vt:i4>
      </vt:variant>
      <vt:variant>
        <vt:lpwstr>mailto:luis.sanchidrian@opel.com</vt:lpwstr>
      </vt:variant>
      <vt:variant>
        <vt:lpwstr/>
      </vt:variant>
      <vt:variant>
        <vt:i4>6291476</vt:i4>
      </vt:variant>
      <vt:variant>
        <vt:i4>0</vt:i4>
      </vt:variant>
      <vt:variant>
        <vt:i4>0</vt:i4>
      </vt:variant>
      <vt:variant>
        <vt:i4>5</vt:i4>
      </vt:variant>
      <vt:variant>
        <vt:lpwstr>mailto:fernando.saiz@gm.com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LUIS SANCHIDRIAN GALLEGO</dc:creator>
  <cp:keywords/>
  <cp:lastModifiedBy>Luis Sanchidrian</cp:lastModifiedBy>
  <cp:revision>5</cp:revision>
  <cp:lastPrinted>2017-08-22T07:00:00Z</cp:lastPrinted>
  <dcterms:created xsi:type="dcterms:W3CDTF">2017-11-13T17:06:00Z</dcterms:created>
  <dcterms:modified xsi:type="dcterms:W3CDTF">2017-11-16T10:50:00Z</dcterms:modified>
</cp:coreProperties>
</file>