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337AC" w14:textId="77777777" w:rsidR="00EE195E" w:rsidRDefault="00EE195E" w:rsidP="00A17059">
      <w:pPr>
        <w:spacing w:line="360" w:lineRule="atLeast"/>
        <w:rPr>
          <w:rFonts w:cs="Arial"/>
          <w:sz w:val="22"/>
          <w:lang w:val="de-DE"/>
        </w:rPr>
      </w:pPr>
      <w:bookmarkStart w:id="0" w:name="Pressemitteilung"/>
    </w:p>
    <w:bookmarkEnd w:id="0"/>
    <w:p w14:paraId="163B606F" w14:textId="68D39055" w:rsidR="009F4259" w:rsidRPr="00C436FC" w:rsidRDefault="0010328E" w:rsidP="009F4259">
      <w:pPr>
        <w:spacing w:line="360" w:lineRule="atLeast"/>
        <w:rPr>
          <w:rFonts w:cs="Arial"/>
          <w:sz w:val="22"/>
          <w:lang w:val="de-DE"/>
        </w:rPr>
      </w:pPr>
      <w:r>
        <w:rPr>
          <w:rFonts w:cs="Arial"/>
          <w:sz w:val="22"/>
          <w:lang w:val="de-DE"/>
        </w:rPr>
        <w:t>2</w:t>
      </w:r>
      <w:r w:rsidR="00C42B7E">
        <w:rPr>
          <w:rFonts w:cs="Arial"/>
          <w:sz w:val="22"/>
          <w:lang w:val="de-DE"/>
        </w:rPr>
        <w:t>8</w:t>
      </w:r>
      <w:r w:rsidR="009F4259">
        <w:rPr>
          <w:rFonts w:cs="Arial"/>
          <w:sz w:val="22"/>
          <w:lang w:val="de-DE"/>
        </w:rPr>
        <w:t xml:space="preserve">. </w:t>
      </w:r>
      <w:r>
        <w:rPr>
          <w:rFonts w:cs="Arial"/>
          <w:sz w:val="22"/>
          <w:lang w:val="de-DE"/>
        </w:rPr>
        <w:t>September</w:t>
      </w:r>
      <w:r w:rsidR="009F4259">
        <w:rPr>
          <w:rFonts w:cs="Arial"/>
          <w:sz w:val="22"/>
          <w:lang w:val="de-DE"/>
        </w:rPr>
        <w:t xml:space="preserve"> 2017</w:t>
      </w:r>
    </w:p>
    <w:p w14:paraId="7EEF3679" w14:textId="77777777" w:rsidR="009F4259" w:rsidRPr="00C436FC" w:rsidRDefault="009F4259" w:rsidP="009F4259">
      <w:pPr>
        <w:spacing w:line="360" w:lineRule="atLeast"/>
        <w:rPr>
          <w:rFonts w:cs="Arial"/>
          <w:sz w:val="22"/>
          <w:lang w:val="de-DE"/>
        </w:rPr>
      </w:pPr>
    </w:p>
    <w:p w14:paraId="3A09C0FC" w14:textId="77777777" w:rsidR="009F4259" w:rsidRDefault="009F4259" w:rsidP="009F4259">
      <w:pPr>
        <w:spacing w:line="360" w:lineRule="atLeast"/>
        <w:rPr>
          <w:rFonts w:cs="Arial"/>
          <w:sz w:val="22"/>
          <w:lang w:val="de-DE"/>
        </w:rPr>
      </w:pPr>
    </w:p>
    <w:p w14:paraId="233D554C" w14:textId="77777777" w:rsidR="009F4259" w:rsidRPr="00C436FC" w:rsidRDefault="009F4259" w:rsidP="009F4259">
      <w:pPr>
        <w:pStyle w:val="OpelHeadlineArial"/>
        <w:rPr>
          <w:rFonts w:cs="Arial"/>
        </w:rPr>
      </w:pPr>
      <w:bookmarkStart w:id="1" w:name="_GoBack"/>
      <w:r>
        <w:rPr>
          <w:rFonts w:cs="Arial"/>
        </w:rPr>
        <w:t>Opel Combo, Vivaro und Movano: Maßgeschneidert für jeden Einsatz</w:t>
      </w:r>
    </w:p>
    <w:bookmarkEnd w:id="1"/>
    <w:p w14:paraId="02FDFE9C" w14:textId="77777777" w:rsidR="009F4259" w:rsidRPr="00C436FC" w:rsidRDefault="009F4259" w:rsidP="009F4259">
      <w:pPr>
        <w:spacing w:line="360" w:lineRule="atLeast"/>
        <w:rPr>
          <w:rFonts w:cs="Arial"/>
          <w:sz w:val="22"/>
          <w:lang w:val="de-DE"/>
        </w:rPr>
      </w:pPr>
    </w:p>
    <w:p w14:paraId="651D4A69" w14:textId="77777777" w:rsidR="009F4259" w:rsidRDefault="009F4259" w:rsidP="009F4259">
      <w:pPr>
        <w:pStyle w:val="Listenabsatz"/>
        <w:numPr>
          <w:ilvl w:val="0"/>
          <w:numId w:val="13"/>
        </w:numPr>
        <w:spacing w:line="360" w:lineRule="atLeast"/>
        <w:rPr>
          <w:rFonts w:cs="Arial"/>
          <w:sz w:val="22"/>
          <w:lang w:val="de-DE"/>
        </w:rPr>
      </w:pPr>
      <w:r>
        <w:rPr>
          <w:rFonts w:cs="Arial"/>
          <w:sz w:val="22"/>
          <w:lang w:val="de-DE"/>
        </w:rPr>
        <w:t>Breites Einsatzspektrum: Mehr als 400 Nutzfahrzeug-Varianten ab Werk</w:t>
      </w:r>
    </w:p>
    <w:p w14:paraId="2FBC90A3" w14:textId="77777777" w:rsidR="009F4259" w:rsidRDefault="009F4259" w:rsidP="009F4259">
      <w:pPr>
        <w:pStyle w:val="Listenabsatz"/>
        <w:numPr>
          <w:ilvl w:val="0"/>
          <w:numId w:val="13"/>
        </w:numPr>
        <w:spacing w:line="360" w:lineRule="atLeast"/>
        <w:rPr>
          <w:rFonts w:cs="Arial"/>
          <w:sz w:val="22"/>
          <w:lang w:val="de-DE"/>
        </w:rPr>
      </w:pPr>
      <w:r>
        <w:rPr>
          <w:rFonts w:cs="Arial"/>
          <w:sz w:val="22"/>
          <w:lang w:val="de-DE"/>
        </w:rPr>
        <w:t>Garantierte Qualität: Zusammenarbeit mit Opel geprüften Umbauspezialisten</w:t>
      </w:r>
    </w:p>
    <w:p w14:paraId="70059CAC" w14:textId="77777777" w:rsidR="009F4259" w:rsidRDefault="009F4259" w:rsidP="009F4259">
      <w:pPr>
        <w:pStyle w:val="Listenabsatz"/>
        <w:numPr>
          <w:ilvl w:val="0"/>
          <w:numId w:val="13"/>
        </w:numPr>
        <w:spacing w:line="360" w:lineRule="atLeast"/>
        <w:rPr>
          <w:rFonts w:cs="Arial"/>
          <w:sz w:val="22"/>
          <w:lang w:val="de-DE"/>
        </w:rPr>
      </w:pPr>
      <w:r>
        <w:rPr>
          <w:rFonts w:cs="Arial"/>
          <w:sz w:val="22"/>
          <w:lang w:val="de-DE"/>
        </w:rPr>
        <w:t>Conversions2Go: Ein Stopp, ein</w:t>
      </w:r>
      <w:r w:rsidR="00807319">
        <w:rPr>
          <w:rFonts w:cs="Arial"/>
          <w:sz w:val="22"/>
          <w:lang w:val="de-DE"/>
        </w:rPr>
        <w:t xml:space="preserve"> Blick in die Preisliste</w:t>
      </w:r>
      <w:r>
        <w:rPr>
          <w:rFonts w:cs="Arial"/>
          <w:sz w:val="22"/>
          <w:lang w:val="de-DE"/>
        </w:rPr>
        <w:t xml:space="preserve"> – </w:t>
      </w:r>
      <w:r w:rsidR="00807319">
        <w:rPr>
          <w:rFonts w:cs="Arial"/>
          <w:sz w:val="22"/>
          <w:lang w:val="de-DE"/>
        </w:rPr>
        <w:t>Top-Preis-Leistung</w:t>
      </w:r>
    </w:p>
    <w:p w14:paraId="22585C0F" w14:textId="77777777" w:rsidR="009F4259" w:rsidRPr="001948B0" w:rsidRDefault="009F4259" w:rsidP="009F4259">
      <w:pPr>
        <w:spacing w:line="360" w:lineRule="atLeast"/>
        <w:rPr>
          <w:rFonts w:cs="Arial"/>
          <w:sz w:val="22"/>
          <w:lang w:val="de-DE"/>
        </w:rPr>
      </w:pPr>
    </w:p>
    <w:p w14:paraId="32D082BE" w14:textId="77777777" w:rsidR="009F4259" w:rsidRPr="00C436FC" w:rsidRDefault="009F4259" w:rsidP="009F4259">
      <w:pPr>
        <w:spacing w:line="360" w:lineRule="atLeast"/>
        <w:rPr>
          <w:rFonts w:cs="Arial"/>
          <w:sz w:val="22"/>
          <w:lang w:val="de-DE"/>
        </w:rPr>
      </w:pPr>
    </w:p>
    <w:p w14:paraId="04347DF5" w14:textId="77777777" w:rsidR="009F4259" w:rsidRDefault="009F4259" w:rsidP="009F4259">
      <w:pPr>
        <w:spacing w:line="360" w:lineRule="atLeast"/>
        <w:rPr>
          <w:rFonts w:cs="Arial"/>
          <w:sz w:val="22"/>
          <w:lang w:val="de-DE"/>
        </w:rPr>
      </w:pPr>
      <w:r w:rsidRPr="00C436FC">
        <w:rPr>
          <w:rFonts w:cs="Arial"/>
          <w:sz w:val="22"/>
          <w:lang w:val="de-DE"/>
        </w:rPr>
        <w:t xml:space="preserve">Rüsselsheim.  </w:t>
      </w:r>
      <w:r>
        <w:rPr>
          <w:rFonts w:cs="Arial"/>
          <w:sz w:val="22"/>
          <w:lang w:val="de-DE"/>
        </w:rPr>
        <w:t>Die Brötchen des Bäckers</w:t>
      </w:r>
      <w:r w:rsidRPr="0054096F">
        <w:rPr>
          <w:rFonts w:cs="Arial"/>
          <w:sz w:val="22"/>
          <w:lang w:val="de-DE"/>
        </w:rPr>
        <w:t>, die</w:t>
      </w:r>
      <w:r>
        <w:rPr>
          <w:rFonts w:cs="Arial"/>
          <w:sz w:val="22"/>
          <w:lang w:val="de-DE"/>
        </w:rPr>
        <w:t xml:space="preserve"> </w:t>
      </w:r>
      <w:r w:rsidRPr="0054096F">
        <w:rPr>
          <w:rFonts w:cs="Arial"/>
          <w:sz w:val="22"/>
          <w:lang w:val="de-DE"/>
        </w:rPr>
        <w:t>Ersatzteile des Handwerkers,</w:t>
      </w:r>
      <w:r>
        <w:rPr>
          <w:rFonts w:cs="Arial"/>
          <w:sz w:val="22"/>
          <w:lang w:val="de-DE"/>
        </w:rPr>
        <w:t xml:space="preserve"> </w:t>
      </w:r>
      <w:r w:rsidRPr="0054096F">
        <w:rPr>
          <w:rFonts w:cs="Arial"/>
          <w:sz w:val="22"/>
          <w:lang w:val="de-DE"/>
        </w:rPr>
        <w:t xml:space="preserve">die Pakete des </w:t>
      </w:r>
      <w:r w:rsidR="00807319">
        <w:rPr>
          <w:rFonts w:cs="Arial"/>
          <w:sz w:val="22"/>
          <w:lang w:val="de-DE"/>
        </w:rPr>
        <w:t xml:space="preserve">Online-Händlers </w:t>
      </w:r>
      <w:r w:rsidRPr="0054096F">
        <w:rPr>
          <w:rFonts w:cs="Arial"/>
          <w:sz w:val="22"/>
          <w:lang w:val="de-DE"/>
        </w:rPr>
        <w:t>oder der Kie</w:t>
      </w:r>
      <w:r>
        <w:rPr>
          <w:rFonts w:cs="Arial"/>
          <w:sz w:val="22"/>
          <w:lang w:val="de-DE"/>
        </w:rPr>
        <w:t xml:space="preserve">s für die Baustelle: Transport </w:t>
      </w:r>
      <w:r w:rsidRPr="0054096F">
        <w:rPr>
          <w:rFonts w:cs="Arial"/>
          <w:sz w:val="22"/>
          <w:lang w:val="de-DE"/>
        </w:rPr>
        <w:t>ist eine vielschichtige</w:t>
      </w:r>
      <w:r>
        <w:rPr>
          <w:rFonts w:cs="Arial"/>
          <w:sz w:val="22"/>
          <w:lang w:val="de-DE"/>
        </w:rPr>
        <w:t xml:space="preserve"> </w:t>
      </w:r>
      <w:r w:rsidRPr="0054096F">
        <w:rPr>
          <w:rFonts w:cs="Arial"/>
          <w:sz w:val="22"/>
          <w:lang w:val="de-DE"/>
        </w:rPr>
        <w:t>Angelegen</w:t>
      </w:r>
      <w:r>
        <w:rPr>
          <w:rFonts w:cs="Arial"/>
          <w:sz w:val="22"/>
          <w:lang w:val="de-DE"/>
        </w:rPr>
        <w:t>heit. Da ist spezielles Knowhow in Sachen</w:t>
      </w:r>
      <w:r w:rsidRPr="0054096F">
        <w:rPr>
          <w:rFonts w:cs="Arial"/>
          <w:sz w:val="22"/>
          <w:lang w:val="de-DE"/>
        </w:rPr>
        <w:t xml:space="preserve"> </w:t>
      </w:r>
      <w:r>
        <w:rPr>
          <w:rFonts w:cs="Arial"/>
          <w:sz w:val="22"/>
          <w:lang w:val="de-DE"/>
        </w:rPr>
        <w:t xml:space="preserve">Funktionalität </w:t>
      </w:r>
      <w:r w:rsidRPr="0054096F">
        <w:rPr>
          <w:rFonts w:cs="Arial"/>
          <w:sz w:val="22"/>
          <w:lang w:val="de-DE"/>
        </w:rPr>
        <w:t>gefragt. Mit den</w:t>
      </w:r>
      <w:r>
        <w:rPr>
          <w:rFonts w:cs="Arial"/>
          <w:sz w:val="22"/>
          <w:lang w:val="de-DE"/>
        </w:rPr>
        <w:t xml:space="preserve"> </w:t>
      </w:r>
      <w:r w:rsidRPr="0054096F">
        <w:rPr>
          <w:rFonts w:cs="Arial"/>
          <w:sz w:val="22"/>
          <w:lang w:val="de-DE"/>
        </w:rPr>
        <w:t>leichten</w:t>
      </w:r>
      <w:r>
        <w:rPr>
          <w:rFonts w:cs="Arial"/>
          <w:sz w:val="22"/>
          <w:lang w:val="de-DE"/>
        </w:rPr>
        <w:t xml:space="preserve"> </w:t>
      </w:r>
      <w:r w:rsidRPr="0054096F">
        <w:rPr>
          <w:rFonts w:cs="Arial"/>
          <w:sz w:val="22"/>
          <w:lang w:val="de-DE"/>
        </w:rPr>
        <w:t>Nutzfa</w:t>
      </w:r>
      <w:r>
        <w:rPr>
          <w:rFonts w:cs="Arial"/>
          <w:sz w:val="22"/>
          <w:lang w:val="de-DE"/>
        </w:rPr>
        <w:t xml:space="preserve">hrzeugen </w:t>
      </w:r>
      <w:r w:rsidRPr="0054096F">
        <w:rPr>
          <w:rFonts w:cs="Arial"/>
          <w:sz w:val="22"/>
          <w:lang w:val="de-DE"/>
        </w:rPr>
        <w:t xml:space="preserve">Combo, Vivaro und Movano </w:t>
      </w:r>
      <w:r>
        <w:rPr>
          <w:rFonts w:cs="Arial"/>
          <w:sz w:val="22"/>
          <w:lang w:val="de-DE"/>
        </w:rPr>
        <w:t xml:space="preserve">(CVM) </w:t>
      </w:r>
      <w:r w:rsidRPr="0054096F">
        <w:rPr>
          <w:rFonts w:cs="Arial"/>
          <w:sz w:val="22"/>
          <w:lang w:val="de-DE"/>
        </w:rPr>
        <w:t>bietet</w:t>
      </w:r>
      <w:r>
        <w:rPr>
          <w:rFonts w:cs="Arial"/>
          <w:sz w:val="22"/>
          <w:lang w:val="de-DE"/>
        </w:rPr>
        <w:t xml:space="preserve"> </w:t>
      </w:r>
      <w:r w:rsidRPr="0054096F">
        <w:rPr>
          <w:rFonts w:cs="Arial"/>
          <w:sz w:val="22"/>
          <w:lang w:val="de-DE"/>
        </w:rPr>
        <w:t xml:space="preserve">Opel ein wahres Erfolgs-Trio </w:t>
      </w:r>
      <w:r>
        <w:rPr>
          <w:rFonts w:cs="Arial"/>
          <w:sz w:val="22"/>
          <w:lang w:val="de-DE"/>
        </w:rPr>
        <w:t xml:space="preserve">mit Zuladungen von 800 </w:t>
      </w:r>
      <w:r w:rsidRPr="0054096F">
        <w:rPr>
          <w:rFonts w:cs="Arial"/>
          <w:sz w:val="22"/>
          <w:lang w:val="de-DE"/>
        </w:rPr>
        <w:t>bis über 2.000 Kilogramm</w:t>
      </w:r>
      <w:r w:rsidR="00807319">
        <w:rPr>
          <w:rFonts w:cs="Arial"/>
          <w:sz w:val="22"/>
          <w:lang w:val="de-DE"/>
        </w:rPr>
        <w:t xml:space="preserve"> und Ladevolumina von 3,4 bis 22 Kubikmeter</w:t>
      </w:r>
      <w:r w:rsidRPr="0054096F">
        <w:rPr>
          <w:rFonts w:cs="Arial"/>
          <w:sz w:val="22"/>
          <w:lang w:val="de-DE"/>
        </w:rPr>
        <w:t>.</w:t>
      </w:r>
      <w:r>
        <w:rPr>
          <w:rFonts w:cs="Arial"/>
          <w:sz w:val="22"/>
          <w:lang w:val="de-DE"/>
        </w:rPr>
        <w:t xml:space="preserve"> </w:t>
      </w:r>
    </w:p>
    <w:p w14:paraId="6CD0C5B1" w14:textId="77777777" w:rsidR="009F4259" w:rsidRDefault="009F4259" w:rsidP="009F4259">
      <w:pPr>
        <w:spacing w:line="360" w:lineRule="atLeast"/>
        <w:rPr>
          <w:rFonts w:cs="Arial"/>
          <w:sz w:val="22"/>
          <w:lang w:val="de-DE"/>
        </w:rPr>
      </w:pPr>
    </w:p>
    <w:p w14:paraId="203CFF27" w14:textId="77777777" w:rsidR="009F4259" w:rsidRDefault="009F4259" w:rsidP="009F4259">
      <w:pPr>
        <w:spacing w:line="360" w:lineRule="atLeast"/>
        <w:rPr>
          <w:rFonts w:cs="Arial"/>
          <w:sz w:val="22"/>
          <w:lang w:val="de-DE"/>
        </w:rPr>
      </w:pPr>
      <w:r>
        <w:rPr>
          <w:rFonts w:cs="Arial"/>
          <w:sz w:val="22"/>
          <w:lang w:val="de-DE"/>
        </w:rPr>
        <w:t xml:space="preserve">Opel ist seit jeher breit aufgestellt, um sämtliche Kundenanforderungen zu erfüllen: Mehr als 400 Nutzfahrzeug-Varianten sind schon ab Werk lieferbar. Darüber hinaus arbeitet </w:t>
      </w:r>
      <w:r w:rsidRPr="0054096F">
        <w:rPr>
          <w:rFonts w:cs="Arial"/>
          <w:sz w:val="22"/>
          <w:lang w:val="de-DE"/>
        </w:rPr>
        <w:t xml:space="preserve">Opel eng mit renommierten </w:t>
      </w:r>
      <w:r>
        <w:rPr>
          <w:rFonts w:cs="Arial"/>
          <w:sz w:val="22"/>
          <w:lang w:val="de-DE"/>
        </w:rPr>
        <w:t xml:space="preserve">Aufbauspezialisten zusammen, die auch </w:t>
      </w:r>
      <w:r w:rsidRPr="0054096F">
        <w:rPr>
          <w:rFonts w:cs="Arial"/>
          <w:sz w:val="22"/>
          <w:lang w:val="de-DE"/>
        </w:rPr>
        <w:t>individuelle Lösungen</w:t>
      </w:r>
      <w:r w:rsidR="00807319">
        <w:rPr>
          <w:rFonts w:cs="Arial"/>
          <w:sz w:val="22"/>
          <w:lang w:val="de-DE"/>
        </w:rPr>
        <w:t xml:space="preserve"> nach Maß</w:t>
      </w:r>
      <w:r w:rsidRPr="0054096F">
        <w:rPr>
          <w:rFonts w:cs="Arial"/>
          <w:sz w:val="22"/>
          <w:lang w:val="de-DE"/>
        </w:rPr>
        <w:t xml:space="preserve"> realisieren.</w:t>
      </w:r>
      <w:r>
        <w:rPr>
          <w:rFonts w:cs="Arial"/>
          <w:sz w:val="22"/>
          <w:lang w:val="de-DE"/>
        </w:rPr>
        <w:t xml:space="preserve"> Unter dem Titel „Conversions2Go“ kommen die Kunden so in den Genuss</w:t>
      </w:r>
      <w:r w:rsidR="00807319">
        <w:rPr>
          <w:rFonts w:cs="Arial"/>
          <w:sz w:val="22"/>
          <w:lang w:val="de-DE"/>
        </w:rPr>
        <w:t xml:space="preserve"> </w:t>
      </w:r>
      <w:r w:rsidR="006F7565">
        <w:rPr>
          <w:rFonts w:cs="Arial"/>
          <w:sz w:val="22"/>
          <w:lang w:val="de-DE"/>
        </w:rPr>
        <w:t>zusätzlicher</w:t>
      </w:r>
      <w:r w:rsidR="00807319">
        <w:rPr>
          <w:rFonts w:cs="Arial"/>
          <w:sz w:val="22"/>
          <w:lang w:val="de-DE"/>
        </w:rPr>
        <w:t xml:space="preserve"> qualitativ</w:t>
      </w:r>
      <w:r w:rsidR="001B1D81">
        <w:rPr>
          <w:rFonts w:cs="Arial"/>
          <w:sz w:val="22"/>
          <w:lang w:val="de-DE"/>
        </w:rPr>
        <w:t xml:space="preserve"> hochwertiger Lösungen direkt aus</w:t>
      </w:r>
      <w:r w:rsidR="00807319">
        <w:rPr>
          <w:rFonts w:cs="Arial"/>
          <w:sz w:val="22"/>
          <w:lang w:val="de-DE"/>
        </w:rPr>
        <w:t xml:space="preserve"> der Opel-Preisliste</w:t>
      </w:r>
      <w:r>
        <w:rPr>
          <w:rFonts w:cs="Arial"/>
          <w:sz w:val="22"/>
          <w:lang w:val="de-DE"/>
        </w:rPr>
        <w:t>. D</w:t>
      </w:r>
      <w:r w:rsidR="005B2323">
        <w:rPr>
          <w:rFonts w:cs="Arial"/>
          <w:sz w:val="22"/>
          <w:lang w:val="de-DE"/>
        </w:rPr>
        <w:t xml:space="preserve">arüber hinaus gibt es </w:t>
      </w:r>
      <w:r w:rsidR="006F7565">
        <w:rPr>
          <w:rFonts w:cs="Arial"/>
          <w:sz w:val="22"/>
          <w:lang w:val="de-DE"/>
        </w:rPr>
        <w:t>weitere</w:t>
      </w:r>
      <w:r w:rsidR="005B2323">
        <w:rPr>
          <w:rFonts w:cs="Arial"/>
          <w:sz w:val="22"/>
          <w:lang w:val="de-DE"/>
        </w:rPr>
        <w:t xml:space="preserve"> Umbaulösungen, so dass d</w:t>
      </w:r>
      <w:r>
        <w:rPr>
          <w:rFonts w:cs="Arial"/>
          <w:sz w:val="22"/>
          <w:lang w:val="de-DE"/>
        </w:rPr>
        <w:t xml:space="preserve">ie Angebote an Sonderfahrzeugen </w:t>
      </w:r>
      <w:r w:rsidR="005B2323">
        <w:rPr>
          <w:rFonts w:cs="Arial"/>
          <w:sz w:val="22"/>
          <w:lang w:val="de-DE"/>
        </w:rPr>
        <w:t>auf Opel-Basis</w:t>
      </w:r>
      <w:r>
        <w:rPr>
          <w:rFonts w:cs="Arial"/>
          <w:sz w:val="22"/>
          <w:lang w:val="de-DE"/>
        </w:rPr>
        <w:t xml:space="preserve"> von Kühlaufbauten über </w:t>
      </w:r>
      <w:r w:rsidR="00807319">
        <w:rPr>
          <w:rFonts w:cs="Arial"/>
          <w:sz w:val="22"/>
          <w:lang w:val="de-DE"/>
        </w:rPr>
        <w:t>Fahrzeuge zur</w:t>
      </w:r>
      <w:r>
        <w:rPr>
          <w:rFonts w:cs="Arial"/>
          <w:sz w:val="22"/>
          <w:lang w:val="de-DE"/>
        </w:rPr>
        <w:t xml:space="preserve"> Personen</w:t>
      </w:r>
      <w:r w:rsidR="00807319">
        <w:rPr>
          <w:rFonts w:cs="Arial"/>
          <w:sz w:val="22"/>
          <w:lang w:val="de-DE"/>
        </w:rPr>
        <w:t>beförderung</w:t>
      </w:r>
      <w:r>
        <w:rPr>
          <w:rFonts w:cs="Arial"/>
          <w:sz w:val="22"/>
          <w:lang w:val="de-DE"/>
        </w:rPr>
        <w:t xml:space="preserve"> bis hin zu </w:t>
      </w:r>
      <w:r w:rsidR="00807319">
        <w:rPr>
          <w:rFonts w:cs="Arial"/>
          <w:sz w:val="22"/>
          <w:lang w:val="de-DE"/>
        </w:rPr>
        <w:t>Blaulicht- und Spezialfahrzeugen</w:t>
      </w:r>
      <w:r w:rsidR="005B2323">
        <w:rPr>
          <w:rFonts w:cs="Arial"/>
          <w:sz w:val="22"/>
          <w:lang w:val="de-DE"/>
        </w:rPr>
        <w:t xml:space="preserve"> reichen</w:t>
      </w:r>
      <w:r w:rsidR="00807319">
        <w:rPr>
          <w:rFonts w:cs="Arial"/>
          <w:sz w:val="22"/>
          <w:lang w:val="de-DE"/>
        </w:rPr>
        <w:t>.</w:t>
      </w:r>
      <w:r>
        <w:rPr>
          <w:rFonts w:cs="Arial"/>
          <w:sz w:val="22"/>
          <w:lang w:val="de-DE"/>
        </w:rPr>
        <w:t xml:space="preserve"> </w:t>
      </w:r>
      <w:r w:rsidR="00807319">
        <w:rPr>
          <w:rFonts w:cs="Arial"/>
          <w:sz w:val="22"/>
          <w:lang w:val="de-DE"/>
        </w:rPr>
        <w:t>U</w:t>
      </w:r>
      <w:r>
        <w:rPr>
          <w:rFonts w:cs="Arial"/>
          <w:sz w:val="22"/>
          <w:lang w:val="de-DE"/>
        </w:rPr>
        <w:t xml:space="preserve">m </w:t>
      </w:r>
      <w:r w:rsidR="00807319">
        <w:rPr>
          <w:rFonts w:cs="Arial"/>
          <w:sz w:val="22"/>
          <w:lang w:val="de-DE"/>
        </w:rPr>
        <w:t>die optimale Lösung für alle</w:t>
      </w:r>
      <w:r w:rsidR="008343E9">
        <w:rPr>
          <w:rFonts w:cs="Arial"/>
          <w:sz w:val="22"/>
          <w:lang w:val="de-DE"/>
        </w:rPr>
        <w:t xml:space="preserve"> Kundenbedürfnisse anbieten sowie alle Auf- und Umbausegmente abdecken zu können, bietet Opel drei unterschiedliche </w:t>
      </w:r>
      <w:r w:rsidR="001B1D81">
        <w:rPr>
          <w:rFonts w:cs="Arial"/>
          <w:sz w:val="22"/>
          <w:lang w:val="de-DE"/>
        </w:rPr>
        <w:t>Optionen</w:t>
      </w:r>
      <w:r>
        <w:rPr>
          <w:rFonts w:cs="Arial"/>
          <w:sz w:val="22"/>
          <w:lang w:val="de-DE"/>
        </w:rPr>
        <w:t xml:space="preserve">: </w:t>
      </w:r>
    </w:p>
    <w:p w14:paraId="5F154BB7" w14:textId="77777777" w:rsidR="009F4259" w:rsidRDefault="009F4259" w:rsidP="009F4259">
      <w:pPr>
        <w:spacing w:line="360" w:lineRule="atLeast"/>
        <w:rPr>
          <w:rFonts w:cs="Arial"/>
          <w:sz w:val="22"/>
          <w:lang w:val="de-DE"/>
        </w:rPr>
      </w:pPr>
    </w:p>
    <w:p w14:paraId="4F068F6F" w14:textId="4F3DAABC" w:rsidR="009F4259" w:rsidRDefault="009F4259" w:rsidP="009F4259">
      <w:pPr>
        <w:pStyle w:val="Listenabsatz"/>
        <w:numPr>
          <w:ilvl w:val="0"/>
          <w:numId w:val="14"/>
        </w:numPr>
        <w:spacing w:line="360" w:lineRule="atLeast"/>
        <w:rPr>
          <w:rFonts w:cs="Arial"/>
          <w:sz w:val="22"/>
          <w:lang w:val="de-DE"/>
        </w:rPr>
      </w:pPr>
      <w:r w:rsidRPr="00A153FD">
        <w:rPr>
          <w:rFonts w:cs="Arial"/>
          <w:b/>
          <w:sz w:val="22"/>
          <w:lang w:val="de-DE"/>
        </w:rPr>
        <w:t>Nutzfahrzeug-Varianten ab Werk:</w:t>
      </w:r>
      <w:r>
        <w:rPr>
          <w:rFonts w:cs="Arial"/>
          <w:sz w:val="22"/>
          <w:lang w:val="de-DE"/>
        </w:rPr>
        <w:t xml:space="preserve"> Opel fertigt die gängigsten Varianten </w:t>
      </w:r>
      <w:r w:rsidRPr="00572519">
        <w:rPr>
          <w:rFonts w:cs="Arial"/>
          <w:sz w:val="22"/>
          <w:lang w:val="de-DE"/>
        </w:rPr>
        <w:t xml:space="preserve">wie </w:t>
      </w:r>
      <w:r w:rsidR="008343E9">
        <w:rPr>
          <w:rFonts w:cs="Arial"/>
          <w:sz w:val="22"/>
          <w:lang w:val="de-DE"/>
        </w:rPr>
        <w:t xml:space="preserve">Pritsche, </w:t>
      </w:r>
      <w:r w:rsidRPr="00572519">
        <w:rPr>
          <w:rFonts w:cs="Arial"/>
          <w:sz w:val="22"/>
          <w:lang w:val="de-DE"/>
        </w:rPr>
        <w:t>Kipper</w:t>
      </w:r>
      <w:r w:rsidR="008343E9">
        <w:rPr>
          <w:rFonts w:cs="Arial"/>
          <w:sz w:val="22"/>
          <w:lang w:val="de-DE"/>
        </w:rPr>
        <w:t>, Minibus, Doppe</w:t>
      </w:r>
      <w:r w:rsidR="00095813">
        <w:rPr>
          <w:rFonts w:cs="Arial"/>
          <w:sz w:val="22"/>
          <w:lang w:val="de-DE"/>
        </w:rPr>
        <w:t>l</w:t>
      </w:r>
      <w:r w:rsidR="008343E9">
        <w:rPr>
          <w:rFonts w:cs="Arial"/>
          <w:sz w:val="22"/>
          <w:lang w:val="de-DE"/>
        </w:rPr>
        <w:t>kabine</w:t>
      </w:r>
      <w:r w:rsidRPr="00572519">
        <w:rPr>
          <w:rFonts w:cs="Arial"/>
          <w:sz w:val="22"/>
          <w:lang w:val="de-DE"/>
        </w:rPr>
        <w:t xml:space="preserve"> oder Kofferaufbau</w:t>
      </w:r>
      <w:r>
        <w:rPr>
          <w:rFonts w:cs="Arial"/>
          <w:sz w:val="22"/>
          <w:lang w:val="de-DE"/>
        </w:rPr>
        <w:t xml:space="preserve"> in Eigenregie. Die gesamte Geschäftsabwicklung ab Modellauswahl läuft über einen Ansprechpartner</w:t>
      </w:r>
      <w:r w:rsidR="008A2FBB">
        <w:rPr>
          <w:rFonts w:cs="Arial"/>
          <w:sz w:val="22"/>
          <w:lang w:val="de-DE"/>
        </w:rPr>
        <w:t xml:space="preserve"> beim Opel-Händler</w:t>
      </w:r>
      <w:r>
        <w:rPr>
          <w:rFonts w:cs="Arial"/>
          <w:sz w:val="22"/>
          <w:lang w:val="de-DE"/>
        </w:rPr>
        <w:t xml:space="preserve">. Der Kunde profitiert von sämtlichen „serienmäßigen“ Vorteilen des </w:t>
      </w:r>
      <w:r>
        <w:rPr>
          <w:rFonts w:cs="Arial"/>
          <w:sz w:val="22"/>
          <w:lang w:val="de-DE"/>
        </w:rPr>
        <w:lastRenderedPageBreak/>
        <w:t>Automobilherstellers wie etwa von der vollen Opel-Garantie, den umfangreichen Service-Leistungen ab Werk und vom kompletten Aftersales-Portfolio.</w:t>
      </w:r>
    </w:p>
    <w:p w14:paraId="49B97B00" w14:textId="77777777" w:rsidR="009F4259" w:rsidRPr="00297163" w:rsidRDefault="009F4259" w:rsidP="009F4259">
      <w:pPr>
        <w:spacing w:line="360" w:lineRule="atLeast"/>
        <w:rPr>
          <w:rFonts w:cs="Arial"/>
          <w:sz w:val="22"/>
          <w:lang w:val="de-DE"/>
        </w:rPr>
      </w:pPr>
    </w:p>
    <w:p w14:paraId="6BB09B7E" w14:textId="77777777" w:rsidR="009F4259" w:rsidRDefault="009F4259" w:rsidP="009F4259">
      <w:pPr>
        <w:pStyle w:val="Listenabsatz"/>
        <w:numPr>
          <w:ilvl w:val="0"/>
          <w:numId w:val="14"/>
        </w:numPr>
        <w:spacing w:line="360" w:lineRule="atLeast"/>
        <w:rPr>
          <w:rFonts w:cs="Arial"/>
          <w:sz w:val="22"/>
          <w:lang w:val="de-DE"/>
        </w:rPr>
      </w:pPr>
      <w:r>
        <w:rPr>
          <w:rFonts w:cs="Arial"/>
          <w:b/>
          <w:sz w:val="22"/>
          <w:lang w:val="de-DE"/>
        </w:rPr>
        <w:t>Opel Conversions2Go:</w:t>
      </w:r>
      <w:r>
        <w:rPr>
          <w:rFonts w:cs="Arial"/>
          <w:sz w:val="22"/>
          <w:lang w:val="de-DE"/>
        </w:rPr>
        <w:t xml:space="preserve"> Das Basismodell stammt von Opel, den zum speziellen Einsatzzweck passenden Umbau nehmen zertifizierte Aufbaupartner im Auftrag von Opel vor</w:t>
      </w:r>
      <w:r w:rsidRPr="0039335A">
        <w:rPr>
          <w:rFonts w:cs="Arial"/>
          <w:sz w:val="22"/>
          <w:lang w:val="de-DE"/>
        </w:rPr>
        <w:t xml:space="preserve">. </w:t>
      </w:r>
      <w:r w:rsidRPr="00990B3E">
        <w:rPr>
          <w:rFonts w:cs="Arial"/>
          <w:sz w:val="22"/>
          <w:lang w:val="de-DE"/>
        </w:rPr>
        <w:t>Die Um- und Einbaumöglichkeiten reichen hier beispielsweise vom Vivaro mit spezifischer Sortimo-Ausstattung oder Ordnungssystem von Bott</w:t>
      </w:r>
      <w:r w:rsidR="0039335A" w:rsidRPr="00990B3E">
        <w:rPr>
          <w:rFonts w:cs="Arial"/>
          <w:sz w:val="22"/>
          <w:lang w:val="de-DE"/>
        </w:rPr>
        <w:t xml:space="preserve"> über Kühlausbau von CoolingVans und Sortimo-Werkstatteinrichtung jeweils für Movano, Vivaro und Combo</w:t>
      </w:r>
      <w:r w:rsidRPr="00990B3E">
        <w:rPr>
          <w:rFonts w:cs="Arial"/>
          <w:sz w:val="22"/>
          <w:lang w:val="de-DE"/>
        </w:rPr>
        <w:t xml:space="preserve"> bis hin zu Movano-Aluminium-Kipper</w:t>
      </w:r>
      <w:r w:rsidR="008343E9" w:rsidRPr="00990B3E">
        <w:rPr>
          <w:rFonts w:cs="Arial"/>
          <w:sz w:val="22"/>
          <w:lang w:val="de-DE"/>
        </w:rPr>
        <w:t xml:space="preserve"> oder -Pritsche</w:t>
      </w:r>
      <w:r w:rsidRPr="00990B3E">
        <w:rPr>
          <w:rFonts w:cs="Arial"/>
          <w:sz w:val="22"/>
          <w:lang w:val="de-DE"/>
        </w:rPr>
        <w:t xml:space="preserve"> von JPM.</w:t>
      </w:r>
      <w:r w:rsidRPr="0039335A">
        <w:rPr>
          <w:rFonts w:cs="Arial"/>
          <w:sz w:val="22"/>
          <w:lang w:val="de-DE"/>
        </w:rPr>
        <w:t xml:space="preserve"> </w:t>
      </w:r>
      <w:r w:rsidRPr="00990B3E">
        <w:rPr>
          <w:rFonts w:cs="Arial"/>
          <w:sz w:val="22"/>
          <w:lang w:val="de-DE"/>
        </w:rPr>
        <w:t>Der</w:t>
      </w:r>
      <w:r w:rsidRPr="00572519">
        <w:rPr>
          <w:rFonts w:cs="Arial"/>
          <w:sz w:val="22"/>
          <w:lang w:val="de-DE"/>
        </w:rPr>
        <w:t xml:space="preserve"> Vertrieb de</w:t>
      </w:r>
      <w:r>
        <w:rPr>
          <w:rFonts w:cs="Arial"/>
          <w:sz w:val="22"/>
          <w:lang w:val="de-DE"/>
        </w:rPr>
        <w:t>r</w:t>
      </w:r>
      <w:r w:rsidRPr="00572519">
        <w:rPr>
          <w:rFonts w:cs="Arial"/>
          <w:sz w:val="22"/>
          <w:lang w:val="de-DE"/>
        </w:rPr>
        <w:t xml:space="preserve"> modifizierten Fahrzeug</w:t>
      </w:r>
      <w:r>
        <w:rPr>
          <w:rFonts w:cs="Arial"/>
          <w:sz w:val="22"/>
          <w:lang w:val="de-DE"/>
        </w:rPr>
        <w:t>e</w:t>
      </w:r>
      <w:r w:rsidRPr="00572519">
        <w:rPr>
          <w:rFonts w:cs="Arial"/>
          <w:sz w:val="22"/>
          <w:lang w:val="de-DE"/>
        </w:rPr>
        <w:t xml:space="preserve"> läuft </w:t>
      </w:r>
      <w:r>
        <w:rPr>
          <w:rFonts w:cs="Arial"/>
          <w:sz w:val="22"/>
          <w:lang w:val="de-DE"/>
        </w:rPr>
        <w:t xml:space="preserve">dabei </w:t>
      </w:r>
      <w:r w:rsidRPr="00572519">
        <w:rPr>
          <w:rFonts w:cs="Arial"/>
          <w:sz w:val="22"/>
          <w:lang w:val="de-DE"/>
        </w:rPr>
        <w:t xml:space="preserve">komplett über Opel. Für diese </w:t>
      </w:r>
      <w:r>
        <w:rPr>
          <w:rFonts w:cs="Arial"/>
          <w:sz w:val="22"/>
          <w:lang w:val="de-DE"/>
        </w:rPr>
        <w:t>Angebots-Säule sprechen folgende Faktoren:</w:t>
      </w:r>
    </w:p>
    <w:p w14:paraId="714A3193" w14:textId="77777777" w:rsidR="009F4259" w:rsidRDefault="009F4259" w:rsidP="009F4259">
      <w:pPr>
        <w:pStyle w:val="Listenabsatz"/>
        <w:numPr>
          <w:ilvl w:val="1"/>
          <w:numId w:val="14"/>
        </w:numPr>
        <w:spacing w:line="360" w:lineRule="atLeast"/>
        <w:rPr>
          <w:rFonts w:cs="Arial"/>
          <w:sz w:val="22"/>
          <w:lang w:val="de-DE"/>
        </w:rPr>
      </w:pPr>
      <w:r>
        <w:rPr>
          <w:rFonts w:cs="Arial"/>
          <w:sz w:val="22"/>
          <w:lang w:val="de-DE"/>
        </w:rPr>
        <w:t>Modellvielfalt: Kunden können aus einem noch breiteren Variantenspektrum direkt aus der Opel-Preisliste wählen.</w:t>
      </w:r>
    </w:p>
    <w:p w14:paraId="465CB788" w14:textId="77777777" w:rsidR="009F4259" w:rsidRDefault="009F4259" w:rsidP="009F4259">
      <w:pPr>
        <w:pStyle w:val="Listenabsatz"/>
        <w:numPr>
          <w:ilvl w:val="1"/>
          <w:numId w:val="14"/>
        </w:numPr>
        <w:spacing w:line="360" w:lineRule="atLeast"/>
        <w:rPr>
          <w:rFonts w:cs="Arial"/>
          <w:sz w:val="22"/>
          <w:lang w:val="de-DE"/>
        </w:rPr>
      </w:pPr>
      <w:r>
        <w:rPr>
          <w:rFonts w:cs="Arial"/>
          <w:sz w:val="22"/>
          <w:lang w:val="de-DE"/>
        </w:rPr>
        <w:t>Kundennähe: Der Auftraggeber hat nur eine Anlaufstelle. Er wendet sich mit allen Wünschen und Anforderungen direkt an den Automobilhersteller respektive an seinen Opel Profi-Partner.</w:t>
      </w:r>
      <w:r w:rsidR="008343E9">
        <w:rPr>
          <w:rFonts w:cs="Arial"/>
          <w:sz w:val="22"/>
          <w:lang w:val="de-DE"/>
        </w:rPr>
        <w:t xml:space="preserve"> So nutzt er die volle Opel-Kompetenz und </w:t>
      </w:r>
      <w:r>
        <w:rPr>
          <w:rFonts w:cs="Arial"/>
          <w:sz w:val="22"/>
          <w:lang w:val="de-DE"/>
        </w:rPr>
        <w:t xml:space="preserve">spart </w:t>
      </w:r>
      <w:r w:rsidR="008343E9">
        <w:rPr>
          <w:rFonts w:cs="Arial"/>
          <w:sz w:val="22"/>
          <w:lang w:val="de-DE"/>
        </w:rPr>
        <w:t xml:space="preserve">dabei noch </w:t>
      </w:r>
      <w:r>
        <w:rPr>
          <w:rFonts w:cs="Arial"/>
          <w:sz w:val="22"/>
          <w:lang w:val="de-DE"/>
        </w:rPr>
        <w:t>Zeit.</w:t>
      </w:r>
    </w:p>
    <w:p w14:paraId="6DF9C23B" w14:textId="77777777" w:rsidR="009F4259" w:rsidRDefault="009F4259" w:rsidP="009F4259">
      <w:pPr>
        <w:pStyle w:val="Listenabsatz"/>
        <w:numPr>
          <w:ilvl w:val="1"/>
          <w:numId w:val="14"/>
        </w:numPr>
        <w:spacing w:line="360" w:lineRule="atLeast"/>
        <w:rPr>
          <w:rFonts w:cs="Arial"/>
          <w:sz w:val="22"/>
          <w:lang w:val="de-DE"/>
        </w:rPr>
      </w:pPr>
      <w:r>
        <w:rPr>
          <w:rFonts w:cs="Arial"/>
          <w:sz w:val="22"/>
          <w:lang w:val="de-DE"/>
        </w:rPr>
        <w:t>Zuverlässigkeit: Für das Basisfahrzeug</w:t>
      </w:r>
      <w:r w:rsidRPr="001F6DA9">
        <w:rPr>
          <w:rFonts w:cs="Arial"/>
          <w:sz w:val="22"/>
          <w:lang w:val="de-DE"/>
        </w:rPr>
        <w:t xml:space="preserve"> </w:t>
      </w:r>
      <w:r>
        <w:rPr>
          <w:rFonts w:cs="Arial"/>
          <w:sz w:val="22"/>
          <w:lang w:val="de-DE"/>
        </w:rPr>
        <w:t xml:space="preserve">gilt die Opel-Garantie; der zertifizierte, von Opel geprüfte Umbauspezialist </w:t>
      </w:r>
      <w:r w:rsidR="0000397C">
        <w:rPr>
          <w:rFonts w:cs="Arial"/>
          <w:sz w:val="22"/>
          <w:lang w:val="de-DE"/>
        </w:rPr>
        <w:t xml:space="preserve">gewährt </w:t>
      </w:r>
      <w:r>
        <w:rPr>
          <w:rFonts w:cs="Arial"/>
          <w:sz w:val="22"/>
          <w:lang w:val="de-DE"/>
        </w:rPr>
        <w:t>die</w:t>
      </w:r>
      <w:r w:rsidR="004B3AB6">
        <w:rPr>
          <w:rFonts w:cs="Arial"/>
          <w:sz w:val="22"/>
          <w:lang w:val="de-DE"/>
        </w:rPr>
        <w:t xml:space="preserve"> gleichwertigen</w:t>
      </w:r>
      <w:r>
        <w:rPr>
          <w:rFonts w:cs="Arial"/>
          <w:sz w:val="22"/>
          <w:lang w:val="de-DE"/>
        </w:rPr>
        <w:t xml:space="preserve"> Garantie</w:t>
      </w:r>
      <w:r w:rsidR="0000397C">
        <w:rPr>
          <w:rFonts w:cs="Arial"/>
          <w:sz w:val="22"/>
          <w:lang w:val="de-DE"/>
        </w:rPr>
        <w:t>bedingungen</w:t>
      </w:r>
      <w:r>
        <w:rPr>
          <w:rFonts w:cs="Arial"/>
          <w:sz w:val="22"/>
          <w:lang w:val="de-DE"/>
        </w:rPr>
        <w:t xml:space="preserve"> für Aufbau </w:t>
      </w:r>
      <w:r w:rsidR="004B3AB6">
        <w:rPr>
          <w:rFonts w:cs="Arial"/>
          <w:sz w:val="22"/>
          <w:lang w:val="de-DE"/>
        </w:rPr>
        <w:t xml:space="preserve">und </w:t>
      </w:r>
      <w:r>
        <w:rPr>
          <w:rFonts w:cs="Arial"/>
          <w:sz w:val="22"/>
          <w:lang w:val="de-DE"/>
        </w:rPr>
        <w:t>Service.</w:t>
      </w:r>
    </w:p>
    <w:p w14:paraId="219D4BDE" w14:textId="1229F956" w:rsidR="009F4259" w:rsidRPr="00095813" w:rsidRDefault="004B3AB6" w:rsidP="004B3AB6">
      <w:pPr>
        <w:pStyle w:val="Listenabsatz"/>
        <w:numPr>
          <w:ilvl w:val="1"/>
          <w:numId w:val="14"/>
        </w:numPr>
        <w:spacing w:line="360" w:lineRule="atLeast"/>
        <w:rPr>
          <w:rFonts w:cs="Arial"/>
          <w:sz w:val="22"/>
          <w:lang w:val="de-DE"/>
        </w:rPr>
      </w:pPr>
      <w:r>
        <w:rPr>
          <w:rFonts w:cs="Arial"/>
          <w:sz w:val="22"/>
          <w:lang w:val="de-DE"/>
        </w:rPr>
        <w:t xml:space="preserve">Top-Preis-Leistung/Gesamtbetriebskosten: Die Auswahl direkt ab Opel-Preisliste </w:t>
      </w:r>
      <w:r w:rsidR="009F4259" w:rsidRPr="00095813">
        <w:rPr>
          <w:rFonts w:cs="Arial"/>
          <w:sz w:val="22"/>
          <w:lang w:val="de-DE"/>
        </w:rPr>
        <w:t>ermöglicht</w:t>
      </w:r>
      <w:r>
        <w:rPr>
          <w:rFonts w:cs="Arial"/>
          <w:sz w:val="22"/>
          <w:lang w:val="de-DE"/>
        </w:rPr>
        <w:t xml:space="preserve"> zudem höhere Restwerte; die gewählte Um-/Aufbaul</w:t>
      </w:r>
      <w:r w:rsidR="00401EDC">
        <w:rPr>
          <w:rFonts w:cs="Arial"/>
          <w:sz w:val="22"/>
          <w:lang w:val="de-DE"/>
        </w:rPr>
        <w:t>ösung ist auf höchstem techn</w:t>
      </w:r>
      <w:r>
        <w:rPr>
          <w:rFonts w:cs="Arial"/>
          <w:sz w:val="22"/>
          <w:lang w:val="de-DE"/>
        </w:rPr>
        <w:t>ischen Niveau ausgeführt.</w:t>
      </w:r>
    </w:p>
    <w:p w14:paraId="2A7455FF" w14:textId="77777777" w:rsidR="009F4259" w:rsidRPr="008F0BD8" w:rsidRDefault="009F4259" w:rsidP="009F4259">
      <w:pPr>
        <w:spacing w:line="360" w:lineRule="atLeast"/>
        <w:rPr>
          <w:rFonts w:cs="Arial"/>
          <w:sz w:val="22"/>
          <w:lang w:val="de-DE"/>
        </w:rPr>
      </w:pPr>
    </w:p>
    <w:p w14:paraId="4C13E304" w14:textId="77777777" w:rsidR="009F4259" w:rsidRPr="00095813" w:rsidRDefault="004B3AB6" w:rsidP="004B3AB6">
      <w:pPr>
        <w:pStyle w:val="Listenabsatz"/>
        <w:numPr>
          <w:ilvl w:val="0"/>
          <w:numId w:val="14"/>
        </w:numPr>
        <w:spacing w:line="360" w:lineRule="atLeast"/>
        <w:rPr>
          <w:rFonts w:cs="Arial"/>
          <w:sz w:val="22"/>
          <w:lang w:val="de-DE"/>
        </w:rPr>
      </w:pPr>
      <w:r>
        <w:rPr>
          <w:rFonts w:cs="Arial"/>
          <w:b/>
          <w:sz w:val="22"/>
          <w:lang w:val="de-DE"/>
        </w:rPr>
        <w:t>Weitere z</w:t>
      </w:r>
      <w:r w:rsidR="009F4259">
        <w:rPr>
          <w:rFonts w:cs="Arial"/>
          <w:b/>
          <w:sz w:val="22"/>
          <w:lang w:val="de-DE"/>
        </w:rPr>
        <w:t xml:space="preserve">ertifizierte </w:t>
      </w:r>
      <w:r w:rsidR="009F4259" w:rsidRPr="00A153FD">
        <w:rPr>
          <w:rFonts w:cs="Arial"/>
          <w:b/>
          <w:sz w:val="22"/>
          <w:lang w:val="de-DE"/>
        </w:rPr>
        <w:t>Um- und Aufbaulösungen:</w:t>
      </w:r>
      <w:r w:rsidR="009F4259">
        <w:rPr>
          <w:rFonts w:cs="Arial"/>
          <w:sz w:val="22"/>
          <w:lang w:val="de-DE"/>
        </w:rPr>
        <w:t xml:space="preserve"> Um</w:t>
      </w:r>
      <w:r>
        <w:rPr>
          <w:rFonts w:cs="Arial"/>
          <w:sz w:val="22"/>
          <w:lang w:val="de-DE"/>
        </w:rPr>
        <w:t xml:space="preserve"> darüber hinausgehende Personalisierungsmöglichkeiten bieten und 100 Prozent der Kundenwünsche erfüllen zu können,</w:t>
      </w:r>
      <w:r w:rsidR="009F4259">
        <w:rPr>
          <w:rFonts w:cs="Arial"/>
          <w:sz w:val="22"/>
          <w:lang w:val="de-DE"/>
        </w:rPr>
        <w:t xml:space="preserve"> </w:t>
      </w:r>
      <w:r w:rsidR="009F4259" w:rsidRPr="00B654D6">
        <w:rPr>
          <w:rFonts w:cs="Arial"/>
          <w:sz w:val="22"/>
          <w:lang w:val="de-DE"/>
        </w:rPr>
        <w:t xml:space="preserve">arbeitet Opel mit weiteren Aufbaupartnern zusammen. </w:t>
      </w:r>
      <w:r>
        <w:rPr>
          <w:rFonts w:cs="Arial"/>
          <w:sz w:val="22"/>
          <w:lang w:val="de-DE"/>
        </w:rPr>
        <w:t xml:space="preserve">Hier wendet sich der Kunde direkt an den Um- oder Aufbaupartner. </w:t>
      </w:r>
      <w:r w:rsidR="00721C9D">
        <w:rPr>
          <w:rFonts w:cs="Arial"/>
          <w:sz w:val="22"/>
          <w:lang w:val="de-DE"/>
        </w:rPr>
        <w:t xml:space="preserve">Um die Qualität als Opel zertifiziertes Fahrzeug zu garantieren, prüft ein Ingenieur aus Deutschland zuvor, dass die Maßstäbe und Technologiekompetenz des Partners mit den Richtlinien von Opel Engineering übereinstimmen. Auch die Garantieleistungen müssen denen von Opel entsprechen. Außerdem verfügt jede von Opel zertifizierte Umbaulösung über eine Produkthaftpflichtversicherung durch den Um- und Aufbaupartner. Die </w:t>
      </w:r>
      <w:r w:rsidR="00721C9D">
        <w:rPr>
          <w:rFonts w:cs="Arial"/>
          <w:sz w:val="22"/>
          <w:lang w:val="de-DE"/>
        </w:rPr>
        <w:lastRenderedPageBreak/>
        <w:t>Ersatzteil</w:t>
      </w:r>
      <w:r w:rsidR="00FD4840">
        <w:rPr>
          <w:rFonts w:cs="Arial"/>
          <w:sz w:val="22"/>
          <w:lang w:val="de-DE"/>
        </w:rPr>
        <w:t>e</w:t>
      </w:r>
      <w:r w:rsidR="00721C9D">
        <w:rPr>
          <w:rFonts w:cs="Arial"/>
          <w:sz w:val="22"/>
          <w:lang w:val="de-DE"/>
        </w:rPr>
        <w:t>verfügbarkeit wird für zwölf Jahre ab Auslieferung des Fahrzeugs gewährleistet.</w:t>
      </w:r>
    </w:p>
    <w:p w14:paraId="31F8DFF4" w14:textId="77777777" w:rsidR="009F4259" w:rsidRPr="00297163" w:rsidRDefault="009F4259" w:rsidP="009F4259">
      <w:pPr>
        <w:spacing w:line="360" w:lineRule="atLeast"/>
        <w:rPr>
          <w:rFonts w:cs="Arial"/>
          <w:sz w:val="22"/>
          <w:lang w:val="de-DE"/>
        </w:rPr>
      </w:pPr>
    </w:p>
    <w:p w14:paraId="33B462C4" w14:textId="77777777" w:rsidR="00D21AF4" w:rsidRDefault="00721C9D" w:rsidP="009F4259">
      <w:pPr>
        <w:spacing w:line="360" w:lineRule="atLeast"/>
        <w:rPr>
          <w:rFonts w:cs="Arial"/>
          <w:sz w:val="22"/>
          <w:lang w:val="de-DE"/>
        </w:rPr>
      </w:pPr>
      <w:r>
        <w:rPr>
          <w:rFonts w:cs="Arial"/>
          <w:sz w:val="22"/>
          <w:lang w:val="de-DE"/>
        </w:rPr>
        <w:t xml:space="preserve">Opel bietet damit Lösungen von führenden Um- und Aufbaupartnern an, die kontinuierlich in die Entwicklung hochqualitativer Produkte und modernster Technologie investieren. </w:t>
      </w:r>
      <w:r w:rsidR="00095813">
        <w:rPr>
          <w:rFonts w:cs="Arial"/>
          <w:sz w:val="22"/>
          <w:lang w:val="de-DE"/>
        </w:rPr>
        <w:t>D</w:t>
      </w:r>
      <w:r w:rsidR="009F4259">
        <w:rPr>
          <w:rFonts w:cs="Arial"/>
          <w:sz w:val="22"/>
          <w:lang w:val="de-DE"/>
        </w:rPr>
        <w:t xml:space="preserve">urch die Zusammenarbeit mit renommierten europäischen Aufbauspezialisten wie beispielsweise Bott, </w:t>
      </w:r>
      <w:r w:rsidR="001B1D81">
        <w:rPr>
          <w:rFonts w:cs="Arial"/>
          <w:sz w:val="22"/>
          <w:lang w:val="de-DE"/>
        </w:rPr>
        <w:t>Store Van</w:t>
      </w:r>
      <w:r w:rsidR="009F4259">
        <w:rPr>
          <w:rFonts w:cs="Arial"/>
          <w:sz w:val="22"/>
          <w:lang w:val="de-DE"/>
        </w:rPr>
        <w:t>, Gruau, JPM, Lamberet, Oberaigner, Snoeks</w:t>
      </w:r>
      <w:r w:rsidR="001B1D81">
        <w:rPr>
          <w:rFonts w:cs="Arial"/>
          <w:sz w:val="22"/>
          <w:lang w:val="de-DE"/>
        </w:rPr>
        <w:t>, Scattolini, City Box, CoolingVans</w:t>
      </w:r>
      <w:r w:rsidR="009F4259">
        <w:rPr>
          <w:rFonts w:cs="Arial"/>
          <w:sz w:val="22"/>
          <w:lang w:val="de-DE"/>
        </w:rPr>
        <w:t xml:space="preserve"> oder Sortimo</w:t>
      </w:r>
      <w:r w:rsidR="001B1D81">
        <w:rPr>
          <w:rFonts w:cs="Arial"/>
          <w:sz w:val="22"/>
          <w:lang w:val="de-DE"/>
        </w:rPr>
        <w:t xml:space="preserve"> empfiehlt sich Opel</w:t>
      </w:r>
      <w:r w:rsidR="00095813">
        <w:rPr>
          <w:rFonts w:cs="Arial"/>
          <w:sz w:val="22"/>
          <w:lang w:val="de-DE"/>
        </w:rPr>
        <w:t xml:space="preserve"> umso mehr</w:t>
      </w:r>
      <w:r w:rsidR="001B1D81">
        <w:rPr>
          <w:rFonts w:cs="Arial"/>
          <w:sz w:val="22"/>
          <w:lang w:val="de-DE"/>
        </w:rPr>
        <w:t xml:space="preserve"> als attraktiver Partner für die Nutzfahrzeug-Klientel</w:t>
      </w:r>
      <w:r w:rsidR="009F4259">
        <w:rPr>
          <w:rFonts w:cs="Arial"/>
          <w:sz w:val="22"/>
          <w:lang w:val="de-DE"/>
        </w:rPr>
        <w:t xml:space="preserve">. </w:t>
      </w:r>
    </w:p>
    <w:p w14:paraId="2A3DCBDA" w14:textId="77777777" w:rsidR="00D21AF4" w:rsidRDefault="00D21AF4" w:rsidP="009F4259">
      <w:pPr>
        <w:spacing w:line="360" w:lineRule="atLeast"/>
        <w:rPr>
          <w:rFonts w:cs="Arial"/>
          <w:sz w:val="22"/>
          <w:lang w:val="de-DE"/>
        </w:rPr>
      </w:pPr>
    </w:p>
    <w:p w14:paraId="1FC22B16" w14:textId="77777777" w:rsidR="009F4259" w:rsidRPr="00C80576" w:rsidRDefault="009F4259" w:rsidP="009F4259">
      <w:pPr>
        <w:spacing w:line="360" w:lineRule="atLeast"/>
        <w:rPr>
          <w:rFonts w:cs="Arial"/>
          <w:sz w:val="22"/>
          <w:lang w:val="de-DE"/>
        </w:rPr>
      </w:pPr>
      <w:r>
        <w:rPr>
          <w:rFonts w:cs="Arial"/>
          <w:sz w:val="22"/>
          <w:lang w:val="de-DE"/>
        </w:rPr>
        <w:t xml:space="preserve">Deckte das Angebot </w:t>
      </w:r>
      <w:r w:rsidR="00D21AF4">
        <w:rPr>
          <w:rFonts w:cs="Arial"/>
          <w:sz w:val="22"/>
          <w:lang w:val="de-DE"/>
        </w:rPr>
        <w:t xml:space="preserve">aller Auf- und Umbaulösungen auf Opel-Basis </w:t>
      </w:r>
      <w:r>
        <w:rPr>
          <w:rFonts w:cs="Arial"/>
          <w:sz w:val="22"/>
          <w:lang w:val="de-DE"/>
        </w:rPr>
        <w:t xml:space="preserve">vor knapp zwei Jahren europaweit neun Länder und </w:t>
      </w:r>
      <w:r w:rsidR="001B1D81">
        <w:rPr>
          <w:rFonts w:cs="Arial"/>
          <w:sz w:val="22"/>
          <w:lang w:val="de-DE"/>
        </w:rPr>
        <w:t>rund</w:t>
      </w:r>
      <w:r>
        <w:rPr>
          <w:rFonts w:cs="Arial"/>
          <w:sz w:val="22"/>
          <w:lang w:val="de-DE"/>
        </w:rPr>
        <w:t xml:space="preserve"> 160 zertifizierte Um- und Aufbaulösungen ab, können die Kunden heute schon in 27 Ländern aus </w:t>
      </w:r>
      <w:r w:rsidR="00D21AF4">
        <w:rPr>
          <w:rFonts w:cs="Arial"/>
          <w:sz w:val="22"/>
          <w:lang w:val="de-DE"/>
        </w:rPr>
        <w:t xml:space="preserve">insgesamt </w:t>
      </w:r>
      <w:r>
        <w:rPr>
          <w:rFonts w:cs="Arial"/>
          <w:sz w:val="22"/>
          <w:lang w:val="de-DE"/>
        </w:rPr>
        <w:t>mehr als 800 für den spezifischen Einsatzzweck umgebauten Produkten wählen. Dabei wächst die Vielfalt an Speziallösungen und das Netz an Umbaupartnern stetig weiter. Darüber hinaus gibt es noch regional unterschiedliche Möglichkeiten, um Unikate auf Basis von Opel-Nutzfahrzeugen realisieren zu können. In solchen Fällen hilft d</w:t>
      </w:r>
      <w:r w:rsidR="001B1D81">
        <w:rPr>
          <w:rFonts w:cs="Arial"/>
          <w:sz w:val="22"/>
          <w:lang w:val="de-DE"/>
        </w:rPr>
        <w:t>ie</w:t>
      </w:r>
      <w:r>
        <w:rPr>
          <w:rFonts w:cs="Arial"/>
          <w:sz w:val="22"/>
          <w:lang w:val="de-DE"/>
        </w:rPr>
        <w:t xml:space="preserve"> Opel-</w:t>
      </w:r>
      <w:r w:rsidR="001B1D81">
        <w:rPr>
          <w:rFonts w:cs="Arial"/>
          <w:sz w:val="22"/>
          <w:lang w:val="de-DE"/>
        </w:rPr>
        <w:t xml:space="preserve">Vertriebsorganisation </w:t>
      </w:r>
      <w:r>
        <w:rPr>
          <w:rFonts w:cs="Arial"/>
          <w:sz w:val="22"/>
          <w:lang w:val="de-DE"/>
        </w:rPr>
        <w:t>vor Ort.</w:t>
      </w:r>
    </w:p>
    <w:p w14:paraId="76FBAA01" w14:textId="77777777" w:rsidR="009F4259" w:rsidRDefault="009F4259" w:rsidP="009F4259">
      <w:pPr>
        <w:spacing w:line="360" w:lineRule="atLeast"/>
        <w:rPr>
          <w:rFonts w:cs="Arial"/>
          <w:sz w:val="22"/>
          <w:lang w:val="de-DE"/>
        </w:rPr>
      </w:pPr>
    </w:p>
    <w:p w14:paraId="2FB5DF5A" w14:textId="6F4F0C8A" w:rsidR="009F4259" w:rsidRDefault="009F4259" w:rsidP="009F4259">
      <w:pPr>
        <w:spacing w:line="360" w:lineRule="atLeast"/>
        <w:rPr>
          <w:rFonts w:cs="Arial"/>
          <w:sz w:val="22"/>
          <w:lang w:val="de-DE"/>
        </w:rPr>
      </w:pPr>
      <w:r w:rsidRPr="008A2FBB">
        <w:rPr>
          <w:rFonts w:cs="Arial"/>
          <w:sz w:val="22"/>
          <w:lang w:val="de-DE"/>
        </w:rPr>
        <w:t>Opel</w:t>
      </w:r>
      <w:r w:rsidR="000A3F66" w:rsidRPr="008A2FBB">
        <w:rPr>
          <w:rFonts w:cs="Arial"/>
          <w:sz w:val="22"/>
          <w:lang w:val="de-DE"/>
        </w:rPr>
        <w:t xml:space="preserve"> Deutschland-Chef Jürgen Keller</w:t>
      </w:r>
      <w:r w:rsidR="000A3F66" w:rsidRPr="00A029D9">
        <w:rPr>
          <w:sz w:val="22"/>
          <w:lang w:val="de-DE"/>
        </w:rPr>
        <w:t xml:space="preserve"> r</w:t>
      </w:r>
      <w:r w:rsidRPr="00A029D9">
        <w:rPr>
          <w:sz w:val="22"/>
          <w:lang w:val="de-DE"/>
        </w:rPr>
        <w:t>esümiert: „Die Zusammenarbeit von Opel und den zertifizierten Partnern ist eine Win-win-Situation. Dabei profitieren wir genauso wie</w:t>
      </w:r>
      <w:r w:rsidR="001B1D81" w:rsidRPr="00A029D9">
        <w:rPr>
          <w:sz w:val="22"/>
          <w:lang w:val="de-DE"/>
        </w:rPr>
        <w:t xml:space="preserve"> unsere Kunden von den</w:t>
      </w:r>
      <w:r w:rsidRPr="00A029D9">
        <w:rPr>
          <w:sz w:val="22"/>
          <w:lang w:val="de-DE"/>
        </w:rPr>
        <w:t xml:space="preserve"> Auf- und Umbauhersteller</w:t>
      </w:r>
      <w:r w:rsidR="001B1D81" w:rsidRPr="00A029D9">
        <w:rPr>
          <w:sz w:val="22"/>
          <w:lang w:val="de-DE"/>
        </w:rPr>
        <w:t>n</w:t>
      </w:r>
      <w:r w:rsidRPr="00A029D9">
        <w:rPr>
          <w:sz w:val="22"/>
          <w:lang w:val="de-DE"/>
        </w:rPr>
        <w:t xml:space="preserve">. Wer uns vertraut, bekommt ein exakt auf seine Bedürfnisse zugeschnittenes Produkt, das mit dem Knowhow von Spezialisten aufgebaut und von Opel technisch geprüft ist. So erhalten unsere Kunden </w:t>
      </w:r>
      <w:r w:rsidR="001B1D81" w:rsidRPr="00A029D9">
        <w:rPr>
          <w:sz w:val="22"/>
          <w:lang w:val="de-DE"/>
        </w:rPr>
        <w:t xml:space="preserve">führende </w:t>
      </w:r>
      <w:r w:rsidRPr="00A029D9">
        <w:rPr>
          <w:sz w:val="22"/>
          <w:lang w:val="de-DE"/>
        </w:rPr>
        <w:t>Nutzfahrzeuge nach Maß aus einer Hand.“</w:t>
      </w:r>
    </w:p>
    <w:p w14:paraId="6F464441" w14:textId="77777777" w:rsidR="009F4259" w:rsidRPr="00C436FC" w:rsidRDefault="009F4259" w:rsidP="009F4259">
      <w:pPr>
        <w:spacing w:line="360" w:lineRule="atLeast"/>
        <w:rPr>
          <w:rFonts w:cs="Arial"/>
          <w:sz w:val="22"/>
          <w:lang w:val="de-DE"/>
        </w:rPr>
      </w:pPr>
    </w:p>
    <w:p w14:paraId="75B5532B" w14:textId="77777777" w:rsidR="009F4259" w:rsidRPr="00C436FC" w:rsidRDefault="009F4259" w:rsidP="009F4259">
      <w:pPr>
        <w:spacing w:line="360" w:lineRule="atLeast"/>
        <w:rPr>
          <w:rFonts w:cs="Arial"/>
          <w:sz w:val="22"/>
          <w:lang w:val="de-DE"/>
        </w:rPr>
      </w:pPr>
    </w:p>
    <w:p w14:paraId="484485A4" w14:textId="77777777" w:rsidR="009F4259" w:rsidRPr="00C42B7E" w:rsidRDefault="009F4259" w:rsidP="009F4259">
      <w:pPr>
        <w:spacing w:line="360" w:lineRule="atLeast"/>
        <w:rPr>
          <w:rFonts w:cs="Arial"/>
          <w:b/>
          <w:sz w:val="22"/>
          <w:u w:val="single"/>
          <w:lang w:val="de-DE"/>
        </w:rPr>
      </w:pPr>
      <w:r w:rsidRPr="00C42B7E">
        <w:rPr>
          <w:rFonts w:cs="Arial"/>
          <w:b/>
          <w:sz w:val="22"/>
          <w:u w:val="single"/>
          <w:lang w:val="de-DE"/>
        </w:rPr>
        <w:t>Kontakt:</w:t>
      </w:r>
    </w:p>
    <w:p w14:paraId="07C7C983" w14:textId="77777777" w:rsidR="009F4259" w:rsidRPr="00C436FC" w:rsidRDefault="009F4259" w:rsidP="009F4259">
      <w:pPr>
        <w:spacing w:line="360" w:lineRule="atLeast"/>
        <w:rPr>
          <w:rFonts w:cs="Arial"/>
          <w:sz w:val="22"/>
          <w:lang w:val="de-DE"/>
        </w:rPr>
      </w:pPr>
    </w:p>
    <w:p w14:paraId="7289F402" w14:textId="77777777" w:rsidR="00C42B7E" w:rsidRPr="006F42CC" w:rsidRDefault="00C42B7E" w:rsidP="00C42B7E">
      <w:pPr>
        <w:rPr>
          <w:lang w:val="sv-SE"/>
        </w:rPr>
      </w:pPr>
      <w:r w:rsidRPr="006F42CC">
        <w:rPr>
          <w:lang w:val="sv-SE"/>
        </w:rPr>
        <w:t>Patrick Munsch</w:t>
      </w:r>
      <w:r w:rsidRPr="006F42CC">
        <w:rPr>
          <w:lang w:val="sv-SE"/>
        </w:rPr>
        <w:tab/>
      </w:r>
      <w:r w:rsidRPr="006F42CC">
        <w:rPr>
          <w:lang w:val="sv-SE"/>
        </w:rPr>
        <w:tab/>
      </w:r>
      <w:r w:rsidRPr="006F42CC">
        <w:rPr>
          <w:lang w:val="sv-SE"/>
        </w:rPr>
        <w:tab/>
        <w:t>06142-772-826</w:t>
      </w:r>
      <w:r w:rsidRPr="006F42CC">
        <w:rPr>
          <w:lang w:val="sv-SE"/>
        </w:rPr>
        <w:tab/>
      </w:r>
      <w:r w:rsidRPr="006F42CC">
        <w:rPr>
          <w:lang w:val="sv-SE"/>
        </w:rPr>
        <w:tab/>
      </w:r>
      <w:r>
        <w:rPr>
          <w:lang w:val="sv-SE"/>
        </w:rPr>
        <w:t xml:space="preserve">      </w:t>
      </w:r>
      <w:hyperlink r:id="rId7" w:history="1">
        <w:r w:rsidRPr="00253F3F">
          <w:rPr>
            <w:rStyle w:val="Hyperlink"/>
            <w:lang w:val="sv-SE"/>
          </w:rPr>
          <w:t>patrick.munsch@opel.com</w:t>
        </w:r>
      </w:hyperlink>
    </w:p>
    <w:p w14:paraId="3A2F3E50" w14:textId="77777777" w:rsidR="00C42B7E" w:rsidRPr="00BC5524" w:rsidRDefault="00C42B7E" w:rsidP="00C42B7E">
      <w:pPr>
        <w:spacing w:line="0" w:lineRule="atLeast"/>
        <w:rPr>
          <w:rStyle w:val="Hyperlink"/>
          <w:rFonts w:cs="Arial"/>
          <w:szCs w:val="20"/>
          <w:lang w:val="de-DE"/>
        </w:rPr>
      </w:pPr>
      <w:r>
        <w:rPr>
          <w:rFonts w:cs="Arial"/>
          <w:szCs w:val="20"/>
          <w:lang w:val="de-DE"/>
        </w:rPr>
        <w:t>David Hamprecht</w:t>
      </w:r>
      <w:r>
        <w:rPr>
          <w:rFonts w:cs="Arial"/>
          <w:szCs w:val="20"/>
          <w:lang w:val="de-DE"/>
        </w:rPr>
        <w:tab/>
      </w:r>
      <w:r>
        <w:rPr>
          <w:rFonts w:cs="Arial"/>
          <w:szCs w:val="20"/>
          <w:lang w:val="de-DE"/>
        </w:rPr>
        <w:tab/>
        <w:t>06142-7</w:t>
      </w:r>
      <w:r w:rsidRPr="00FB46D3">
        <w:rPr>
          <w:rFonts w:cs="Arial"/>
          <w:szCs w:val="20"/>
          <w:lang w:val="de-DE"/>
        </w:rPr>
        <w:t>74</w:t>
      </w:r>
      <w:r>
        <w:rPr>
          <w:rFonts w:cs="Arial"/>
          <w:szCs w:val="20"/>
          <w:lang w:val="de-DE"/>
        </w:rPr>
        <w:t>-</w:t>
      </w:r>
      <w:r w:rsidRPr="00FB46D3">
        <w:rPr>
          <w:rFonts w:cs="Arial"/>
          <w:szCs w:val="20"/>
          <w:lang w:val="de-DE"/>
        </w:rPr>
        <w:t>693</w:t>
      </w:r>
      <w:r w:rsidRPr="00FB46D3">
        <w:rPr>
          <w:rFonts w:cs="Arial"/>
          <w:szCs w:val="20"/>
          <w:lang w:val="de-DE"/>
        </w:rPr>
        <w:tab/>
      </w:r>
      <w:r w:rsidRPr="00FB46D3">
        <w:rPr>
          <w:rFonts w:cs="Arial"/>
          <w:szCs w:val="20"/>
          <w:lang w:val="de-DE"/>
        </w:rPr>
        <w:tab/>
        <w:t xml:space="preserve">      </w:t>
      </w:r>
      <w:hyperlink r:id="rId8" w:history="1">
        <w:r w:rsidRPr="00FB46D3">
          <w:rPr>
            <w:rStyle w:val="Hyperlink"/>
            <w:rFonts w:cs="Arial"/>
            <w:szCs w:val="20"/>
            <w:lang w:val="de-DE"/>
          </w:rPr>
          <w:t>david.hamprecht@opel.com</w:t>
        </w:r>
      </w:hyperlink>
    </w:p>
    <w:p w14:paraId="760A6DC0" w14:textId="77777777" w:rsidR="00C42B7E" w:rsidRPr="003211B3" w:rsidRDefault="00C42B7E" w:rsidP="00C42B7E">
      <w:pPr>
        <w:rPr>
          <w:rStyle w:val="Hyperlink"/>
          <w:lang w:val="de-DE"/>
        </w:rPr>
      </w:pPr>
      <w:r w:rsidRPr="006F42CC">
        <w:rPr>
          <w:lang w:val="sv-SE"/>
        </w:rPr>
        <w:t>Axel Seegers</w:t>
      </w:r>
      <w:r w:rsidRPr="006F42CC">
        <w:rPr>
          <w:lang w:val="sv-SE"/>
        </w:rPr>
        <w:tab/>
      </w:r>
      <w:r w:rsidRPr="006F42CC">
        <w:rPr>
          <w:lang w:val="sv-SE"/>
        </w:rPr>
        <w:tab/>
      </w:r>
      <w:r w:rsidRPr="006F42CC">
        <w:rPr>
          <w:lang w:val="sv-SE"/>
        </w:rPr>
        <w:tab/>
        <w:t>06142-775-496</w:t>
      </w:r>
      <w:r w:rsidRPr="006F42CC">
        <w:rPr>
          <w:lang w:val="sv-SE"/>
        </w:rPr>
        <w:tab/>
      </w:r>
      <w:r w:rsidRPr="006F42CC">
        <w:rPr>
          <w:lang w:val="sv-SE"/>
        </w:rPr>
        <w:tab/>
      </w:r>
      <w:r>
        <w:rPr>
          <w:lang w:val="sv-SE"/>
        </w:rPr>
        <w:t xml:space="preserve">      </w:t>
      </w:r>
      <w:hyperlink r:id="rId9" w:history="1">
        <w:r w:rsidRPr="00253F3F">
          <w:rPr>
            <w:rStyle w:val="Hyperlink"/>
            <w:lang w:val="sv-SE"/>
          </w:rPr>
          <w:t>axel.seegers@opel.com</w:t>
        </w:r>
      </w:hyperlink>
    </w:p>
    <w:p w14:paraId="168A4D68" w14:textId="77777777" w:rsidR="00A17059" w:rsidRPr="00C42B7E" w:rsidRDefault="00A17059" w:rsidP="009F4259">
      <w:pPr>
        <w:spacing w:line="360" w:lineRule="atLeast"/>
        <w:rPr>
          <w:rFonts w:cs="Arial"/>
          <w:sz w:val="22"/>
          <w:lang w:val="de-DE"/>
        </w:rPr>
      </w:pPr>
    </w:p>
    <w:sectPr w:rsidR="00A17059" w:rsidRPr="00C42B7E" w:rsidSect="00DD0B3B">
      <w:headerReference w:type="default" r:id="rId10"/>
      <w:headerReference w:type="first" r:id="rId11"/>
      <w:footerReference w:type="first" r:id="rId12"/>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0F398" w14:textId="77777777" w:rsidR="001E3CFC" w:rsidRDefault="001E3CFC">
      <w:r>
        <w:separator/>
      </w:r>
    </w:p>
  </w:endnote>
  <w:endnote w:type="continuationSeparator" w:id="0">
    <w:p w14:paraId="1A8C54DF" w14:textId="77777777" w:rsidR="001E3CFC" w:rsidRDefault="001E3CFC">
      <w:r>
        <w:continuationSeparator/>
      </w:r>
    </w:p>
  </w:endnote>
  <w:endnote w:type="continuationNotice" w:id="1">
    <w:p w14:paraId="7512BE36" w14:textId="77777777" w:rsidR="001E3CFC" w:rsidRDefault="001E3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6AA1" w14:textId="30D2884C" w:rsidR="00095813" w:rsidRPr="00681196" w:rsidRDefault="00095813" w:rsidP="00095813">
    <w:pPr>
      <w:pStyle w:val="Fuzeile"/>
      <w:tabs>
        <w:tab w:val="clear" w:pos="2070"/>
        <w:tab w:val="center" w:pos="3960"/>
        <w:tab w:val="right" w:pos="8820"/>
      </w:tabs>
      <w:rPr>
        <w:rFonts w:cs="Arial"/>
        <w:lang w:val="de-DE"/>
      </w:rPr>
    </w:pPr>
    <w:r w:rsidRPr="00FE27B8">
      <w:rPr>
        <w:rFonts w:cs="Arial"/>
        <w:lang w:val="nl-BE"/>
      </w:rPr>
      <w:t xml:space="preserve">Opel </w:t>
    </w:r>
    <w:r>
      <w:rPr>
        <w:rFonts w:cs="Arial"/>
        <w:lang w:val="nl-BE"/>
      </w:rPr>
      <w:t>Automobile GmbH</w:t>
    </w:r>
    <w:r w:rsidRPr="00FE27B8">
      <w:rPr>
        <w:rFonts w:cs="Arial"/>
        <w:lang w:val="nl-BE"/>
      </w:rPr>
      <w:tab/>
    </w:r>
    <w:r w:rsidR="000A3F66">
      <w:rPr>
        <w:rFonts w:cs="Arial"/>
        <w:lang w:val="nl-BE"/>
      </w:rPr>
      <w:t>media.opel.de</w:t>
    </w:r>
  </w:p>
  <w:p w14:paraId="2F129CC6" w14:textId="77777777" w:rsidR="0041192C" w:rsidRPr="00095813" w:rsidRDefault="00095813" w:rsidP="00095813">
    <w:pPr>
      <w:pStyle w:val="Fuzeile"/>
      <w:rPr>
        <w:rFonts w:cs="Arial"/>
        <w:lang w:val="de-DE"/>
      </w:rPr>
    </w:pPr>
    <w:r w:rsidRPr="00DE60FF">
      <w:rPr>
        <w:rFonts w:cs="Arial"/>
        <w:lang w:val="de-DE"/>
      </w:rPr>
      <w:t>D-65423 Rüsselsheim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9928F" w14:textId="77777777" w:rsidR="001E3CFC" w:rsidRDefault="001E3CFC">
      <w:r>
        <w:separator/>
      </w:r>
    </w:p>
  </w:footnote>
  <w:footnote w:type="continuationSeparator" w:id="0">
    <w:p w14:paraId="05A72BF3" w14:textId="77777777" w:rsidR="001E3CFC" w:rsidRDefault="001E3CFC">
      <w:r>
        <w:continuationSeparator/>
      </w:r>
    </w:p>
  </w:footnote>
  <w:footnote w:type="continuationNotice" w:id="1">
    <w:p w14:paraId="33AB882E" w14:textId="77777777" w:rsidR="001E3CFC" w:rsidRDefault="001E3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53AA"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1C4A962F" wp14:editId="747043E4">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845B4" w14:textId="77777777" w:rsidR="00310F17" w:rsidRPr="006D5556" w:rsidRDefault="00310F17" w:rsidP="00310F17">
                          <w:pPr>
                            <w:pStyle w:val="Kopfzeile"/>
                            <w:spacing w:line="380" w:lineRule="exact"/>
                            <w:rPr>
                              <w:rFonts w:cs="Arial"/>
                              <w:sz w:val="22"/>
                              <w:lang w:val="de-DE"/>
                            </w:rPr>
                          </w:pPr>
                          <w:r w:rsidRPr="006D5556">
                            <w:rPr>
                              <w:rFonts w:cs="Arial"/>
                              <w:sz w:val="22"/>
                              <w:lang w:val="de-DE"/>
                            </w:rPr>
                            <w:t xml:space="preserve">Seite </w:t>
                          </w:r>
                          <w:r w:rsidR="007F6FC5" w:rsidRPr="006D5556">
                            <w:rPr>
                              <w:rStyle w:val="Seitenzahl"/>
                              <w:rFonts w:cs="Arial"/>
                              <w:sz w:val="22"/>
                              <w:lang w:val="de-DE"/>
                            </w:rPr>
                            <w:fldChar w:fldCharType="begin"/>
                          </w:r>
                          <w:r w:rsidRPr="006D5556">
                            <w:rPr>
                              <w:rStyle w:val="Seitenzahl"/>
                              <w:rFonts w:cs="Arial"/>
                              <w:sz w:val="22"/>
                              <w:lang w:val="de-DE"/>
                            </w:rPr>
                            <w:instrText xml:space="preserve"> PAGE </w:instrText>
                          </w:r>
                          <w:r w:rsidR="007F6FC5" w:rsidRPr="006D5556">
                            <w:rPr>
                              <w:rStyle w:val="Seitenzahl"/>
                              <w:rFonts w:cs="Arial"/>
                              <w:sz w:val="22"/>
                              <w:lang w:val="de-DE"/>
                            </w:rPr>
                            <w:fldChar w:fldCharType="separate"/>
                          </w:r>
                          <w:r w:rsidR="00C42B7E">
                            <w:rPr>
                              <w:rStyle w:val="Seitenzahl"/>
                              <w:rFonts w:cs="Arial"/>
                              <w:noProof/>
                              <w:sz w:val="22"/>
                              <w:lang w:val="de-DE"/>
                            </w:rPr>
                            <w:t>3</w:t>
                          </w:r>
                          <w:r w:rsidR="007F6FC5" w:rsidRPr="006D5556">
                            <w:rPr>
                              <w:rStyle w:val="Seitenzahl"/>
                              <w:rFonts w:cs="Arial"/>
                              <w:sz w:val="22"/>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A962F"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52C845B4" w14:textId="77777777" w:rsidR="00310F17" w:rsidRPr="006D5556" w:rsidRDefault="00310F17" w:rsidP="00310F17">
                    <w:pPr>
                      <w:pStyle w:val="Kopfzeile"/>
                      <w:spacing w:line="380" w:lineRule="exact"/>
                      <w:rPr>
                        <w:rFonts w:cs="Arial"/>
                        <w:sz w:val="22"/>
                        <w:lang w:val="de-DE"/>
                      </w:rPr>
                    </w:pPr>
                    <w:r w:rsidRPr="006D5556">
                      <w:rPr>
                        <w:rFonts w:cs="Arial"/>
                        <w:sz w:val="22"/>
                        <w:lang w:val="de-DE"/>
                      </w:rPr>
                      <w:t xml:space="preserve">Seite </w:t>
                    </w:r>
                    <w:r w:rsidR="007F6FC5" w:rsidRPr="006D5556">
                      <w:rPr>
                        <w:rStyle w:val="Seitenzahl"/>
                        <w:rFonts w:cs="Arial"/>
                        <w:sz w:val="22"/>
                        <w:lang w:val="de-DE"/>
                      </w:rPr>
                      <w:fldChar w:fldCharType="begin"/>
                    </w:r>
                    <w:r w:rsidRPr="006D5556">
                      <w:rPr>
                        <w:rStyle w:val="Seitenzahl"/>
                        <w:rFonts w:cs="Arial"/>
                        <w:sz w:val="22"/>
                        <w:lang w:val="de-DE"/>
                      </w:rPr>
                      <w:instrText xml:space="preserve"> PAGE </w:instrText>
                    </w:r>
                    <w:r w:rsidR="007F6FC5" w:rsidRPr="006D5556">
                      <w:rPr>
                        <w:rStyle w:val="Seitenzahl"/>
                        <w:rFonts w:cs="Arial"/>
                        <w:sz w:val="22"/>
                        <w:lang w:val="de-DE"/>
                      </w:rPr>
                      <w:fldChar w:fldCharType="separate"/>
                    </w:r>
                    <w:r w:rsidR="00C42B7E">
                      <w:rPr>
                        <w:rStyle w:val="Seitenzahl"/>
                        <w:rFonts w:cs="Arial"/>
                        <w:noProof/>
                        <w:sz w:val="22"/>
                        <w:lang w:val="de-DE"/>
                      </w:rPr>
                      <w:t>3</w:t>
                    </w:r>
                    <w:r w:rsidR="007F6FC5" w:rsidRPr="006D5556">
                      <w:rPr>
                        <w:rStyle w:val="Seitenzahl"/>
                        <w:rFonts w:cs="Arial"/>
                        <w:sz w:val="22"/>
                        <w:lang w:val="de-DE"/>
                      </w:rPr>
                      <w:fldChar w:fldCharType="end"/>
                    </w:r>
                  </w:p>
                </w:txbxContent>
              </v:textbox>
              <w10:wrap anchorx="page" anchory="page"/>
            </v:shape>
          </w:pict>
        </mc:Fallback>
      </mc:AlternateContent>
    </w:r>
  </w:p>
  <w:p w14:paraId="33F68038"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11E97239" wp14:editId="43CFB9DE">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12A1A78F"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A7CC"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131A463A" wp14:editId="7204EAF8">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EEF"/>
    <w:multiLevelType w:val="hybridMultilevel"/>
    <w:tmpl w:val="A68A9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316FEC"/>
    <w:multiLevelType w:val="hybridMultilevel"/>
    <w:tmpl w:val="DD52322C"/>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F03380"/>
    <w:multiLevelType w:val="hybridMultilevel"/>
    <w:tmpl w:val="D17E75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8"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9"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9"/>
  </w:num>
  <w:num w:numId="2">
    <w:abstractNumId w:val="4"/>
  </w:num>
  <w:num w:numId="3">
    <w:abstractNumId w:val="7"/>
  </w:num>
  <w:num w:numId="4">
    <w:abstractNumId w:val="3"/>
  </w:num>
  <w:num w:numId="5">
    <w:abstractNumId w:val="13"/>
  </w:num>
  <w:num w:numId="6">
    <w:abstractNumId w:val="12"/>
  </w:num>
  <w:num w:numId="7">
    <w:abstractNumId w:val="11"/>
  </w:num>
  <w:num w:numId="8">
    <w:abstractNumId w:val="5"/>
  </w:num>
  <w:num w:numId="9">
    <w:abstractNumId w:val="6"/>
  </w:num>
  <w:num w:numId="10">
    <w:abstractNumId w:val="10"/>
  </w:num>
  <w:num w:numId="11">
    <w:abstractNumId w:val="8"/>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0397C"/>
    <w:rsid w:val="00052F2D"/>
    <w:rsid w:val="00075B67"/>
    <w:rsid w:val="000777DF"/>
    <w:rsid w:val="000823AD"/>
    <w:rsid w:val="00095813"/>
    <w:rsid w:val="000A3F66"/>
    <w:rsid w:val="001025C1"/>
    <w:rsid w:val="0010328E"/>
    <w:rsid w:val="00140F85"/>
    <w:rsid w:val="00142CEE"/>
    <w:rsid w:val="00142F47"/>
    <w:rsid w:val="00156828"/>
    <w:rsid w:val="001B1D81"/>
    <w:rsid w:val="001E3CFC"/>
    <w:rsid w:val="00216248"/>
    <w:rsid w:val="002539FE"/>
    <w:rsid w:val="00282DFC"/>
    <w:rsid w:val="002F61F9"/>
    <w:rsid w:val="00310F17"/>
    <w:rsid w:val="003270B7"/>
    <w:rsid w:val="00344375"/>
    <w:rsid w:val="00371170"/>
    <w:rsid w:val="0039335A"/>
    <w:rsid w:val="0039402D"/>
    <w:rsid w:val="003B60D4"/>
    <w:rsid w:val="003D2A45"/>
    <w:rsid w:val="00401EDC"/>
    <w:rsid w:val="0041192C"/>
    <w:rsid w:val="0046329E"/>
    <w:rsid w:val="00486F5D"/>
    <w:rsid w:val="004B3AB6"/>
    <w:rsid w:val="004B4051"/>
    <w:rsid w:val="004D796F"/>
    <w:rsid w:val="00521597"/>
    <w:rsid w:val="005B2323"/>
    <w:rsid w:val="00660D0C"/>
    <w:rsid w:val="00681196"/>
    <w:rsid w:val="00696C31"/>
    <w:rsid w:val="006A283B"/>
    <w:rsid w:val="006C21DF"/>
    <w:rsid w:val="006C3C31"/>
    <w:rsid w:val="006D5556"/>
    <w:rsid w:val="006F7565"/>
    <w:rsid w:val="00710419"/>
    <w:rsid w:val="00721C9D"/>
    <w:rsid w:val="00777657"/>
    <w:rsid w:val="007A6E7D"/>
    <w:rsid w:val="007E54DC"/>
    <w:rsid w:val="007F6FC5"/>
    <w:rsid w:val="00807319"/>
    <w:rsid w:val="008343E9"/>
    <w:rsid w:val="008368BF"/>
    <w:rsid w:val="008368C8"/>
    <w:rsid w:val="00840F91"/>
    <w:rsid w:val="00872DFE"/>
    <w:rsid w:val="008A2FBB"/>
    <w:rsid w:val="008C2312"/>
    <w:rsid w:val="008F5EE0"/>
    <w:rsid w:val="00927890"/>
    <w:rsid w:val="00990B3E"/>
    <w:rsid w:val="009E782F"/>
    <w:rsid w:val="009F4259"/>
    <w:rsid w:val="00A01E6D"/>
    <w:rsid w:val="00A029D9"/>
    <w:rsid w:val="00A17059"/>
    <w:rsid w:val="00A206E4"/>
    <w:rsid w:val="00A25485"/>
    <w:rsid w:val="00A645DE"/>
    <w:rsid w:val="00A80E8D"/>
    <w:rsid w:val="00AD3833"/>
    <w:rsid w:val="00AE0F15"/>
    <w:rsid w:val="00AE5A74"/>
    <w:rsid w:val="00B31801"/>
    <w:rsid w:val="00B94A07"/>
    <w:rsid w:val="00BB1908"/>
    <w:rsid w:val="00BE10A1"/>
    <w:rsid w:val="00C40576"/>
    <w:rsid w:val="00C42B7E"/>
    <w:rsid w:val="00C436FC"/>
    <w:rsid w:val="00C44997"/>
    <w:rsid w:val="00D21AF4"/>
    <w:rsid w:val="00D64944"/>
    <w:rsid w:val="00D97F2E"/>
    <w:rsid w:val="00DB4426"/>
    <w:rsid w:val="00DD0B3B"/>
    <w:rsid w:val="00DE60FF"/>
    <w:rsid w:val="00E53B0E"/>
    <w:rsid w:val="00EE195E"/>
    <w:rsid w:val="00F123FB"/>
    <w:rsid w:val="00F47619"/>
    <w:rsid w:val="00F52282"/>
    <w:rsid w:val="00F92AB1"/>
    <w:rsid w:val="00FB0B97"/>
    <w:rsid w:val="00FC50BC"/>
    <w:rsid w:val="00FD4840"/>
    <w:rsid w:val="00FD6294"/>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FB3A3-C0C0-4D03-B996-237C1E83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46329E"/>
    <w:pPr>
      <w:ind w:left="720"/>
      <w:contextualSpacing/>
    </w:pPr>
  </w:style>
  <w:style w:type="character" w:styleId="Kommentarzeichen">
    <w:name w:val="annotation reference"/>
    <w:basedOn w:val="Absatz-Standardschriftart"/>
    <w:semiHidden/>
    <w:unhideWhenUsed/>
    <w:rsid w:val="009F4259"/>
    <w:rPr>
      <w:sz w:val="16"/>
      <w:szCs w:val="16"/>
    </w:rPr>
  </w:style>
  <w:style w:type="paragraph" w:styleId="Kommentartext">
    <w:name w:val="annotation text"/>
    <w:basedOn w:val="Standard"/>
    <w:link w:val="KommentartextZchn"/>
    <w:semiHidden/>
    <w:unhideWhenUsed/>
    <w:rsid w:val="009F4259"/>
    <w:rPr>
      <w:szCs w:val="20"/>
    </w:rPr>
  </w:style>
  <w:style w:type="character" w:customStyle="1" w:styleId="KommentartextZchn">
    <w:name w:val="Kommentartext Zchn"/>
    <w:basedOn w:val="Absatz-Standardschriftart"/>
    <w:link w:val="Kommentartext"/>
    <w:semiHidden/>
    <w:rsid w:val="009F4259"/>
    <w:rPr>
      <w:rFonts w:ascii="Arial" w:hAnsi="Arial"/>
      <w:lang w:val="en-GB"/>
    </w:rPr>
  </w:style>
  <w:style w:type="paragraph" w:styleId="Kommentarthema">
    <w:name w:val="annotation subject"/>
    <w:basedOn w:val="Kommentartext"/>
    <w:next w:val="Kommentartext"/>
    <w:link w:val="KommentarthemaZchn"/>
    <w:semiHidden/>
    <w:unhideWhenUsed/>
    <w:rsid w:val="00A80E8D"/>
    <w:rPr>
      <w:b/>
      <w:bCs/>
    </w:rPr>
  </w:style>
  <w:style w:type="character" w:customStyle="1" w:styleId="KommentarthemaZchn">
    <w:name w:val="Kommentarthema Zchn"/>
    <w:basedOn w:val="KommentartextZchn"/>
    <w:link w:val="Kommentarthema"/>
    <w:semiHidden/>
    <w:rsid w:val="00A80E8D"/>
    <w:rPr>
      <w:rFonts w:ascii="Arial" w:hAnsi="Arial"/>
      <w:b/>
      <w:bCs/>
      <w:lang w:val="en-GB"/>
    </w:rPr>
  </w:style>
  <w:style w:type="character" w:customStyle="1" w:styleId="FuzeileZchn">
    <w:name w:val="Fußzeile Zchn"/>
    <w:aliases w:val="Footer Arial Zchn,Opel Media Information Zchn"/>
    <w:basedOn w:val="Absatz-Standardschriftart"/>
    <w:link w:val="Fuzeile"/>
    <w:rsid w:val="00095813"/>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mprecht@op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munsch@op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xel.seegers@ope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5956</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Nadja Kienzler</cp:lastModifiedBy>
  <cp:revision>2</cp:revision>
  <cp:lastPrinted>2017-09-28T07:44:00Z</cp:lastPrinted>
  <dcterms:created xsi:type="dcterms:W3CDTF">2017-09-28T07:44:00Z</dcterms:created>
  <dcterms:modified xsi:type="dcterms:W3CDTF">2017-09-28T07:44:00Z</dcterms:modified>
</cp:coreProperties>
</file>